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F444E61" w:rsidR="00CD4C7B" w:rsidRPr="00C639BE" w:rsidRDefault="003A41EF" w:rsidP="00CD4C7B">
      <w:pPr>
        <w:pStyle w:val="Header"/>
        <w:tabs>
          <w:tab w:val="right" w:pos="9639"/>
        </w:tabs>
        <w:rPr>
          <w:rFonts w:cs="Arial"/>
          <w:bCs/>
          <w:i/>
          <w:noProof w:val="0"/>
          <w:sz w:val="24"/>
          <w:szCs w:val="24"/>
        </w:rPr>
      </w:pPr>
      <w:r w:rsidRPr="00C639BE">
        <w:rPr>
          <w:rFonts w:cs="Arial"/>
          <w:bCs/>
          <w:noProof w:val="0"/>
          <w:sz w:val="24"/>
          <w:szCs w:val="24"/>
        </w:rPr>
        <w:t xml:space="preserve">3GPP TSG-RAN WG2 Meeting </w:t>
      </w:r>
      <w:r w:rsidR="00F941DF" w:rsidRPr="00C639BE">
        <w:rPr>
          <w:rFonts w:cs="Arial"/>
          <w:bCs/>
          <w:noProof w:val="0"/>
          <w:sz w:val="24"/>
          <w:szCs w:val="24"/>
        </w:rPr>
        <w:t>#</w:t>
      </w:r>
      <w:r w:rsidR="00B706CD" w:rsidRPr="00C639BE">
        <w:rPr>
          <w:rFonts w:cs="Arial"/>
          <w:bCs/>
          <w:noProof w:val="0"/>
          <w:sz w:val="24"/>
          <w:szCs w:val="24"/>
        </w:rPr>
        <w:t>10</w:t>
      </w:r>
      <w:r w:rsidR="006571A7">
        <w:rPr>
          <w:rFonts w:cs="Arial"/>
          <w:bCs/>
          <w:noProof w:val="0"/>
          <w:sz w:val="24"/>
          <w:szCs w:val="24"/>
        </w:rPr>
        <w:t>6</w:t>
      </w:r>
      <w:r w:rsidR="00CD4C7B" w:rsidRPr="00C639BE">
        <w:rPr>
          <w:rFonts w:cs="Arial"/>
          <w:bCs/>
          <w:noProof w:val="0"/>
          <w:sz w:val="24"/>
          <w:szCs w:val="24"/>
        </w:rPr>
        <w:tab/>
      </w:r>
      <w:r w:rsidR="00C1454A" w:rsidRPr="00C1454A">
        <w:rPr>
          <w:rFonts w:cs="Arial"/>
          <w:bCs/>
          <w:noProof w:val="0"/>
          <w:sz w:val="24"/>
          <w:szCs w:val="24"/>
        </w:rPr>
        <w:t>R2-1907985</w:t>
      </w:r>
    </w:p>
    <w:p w14:paraId="231362B2" w14:textId="657A40E4" w:rsidR="00CD4C7B" w:rsidRPr="00C639BE" w:rsidRDefault="006571A7" w:rsidP="00CD4C7B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r>
        <w:rPr>
          <w:rFonts w:eastAsia="SimSun" w:cs="Arial"/>
          <w:noProof w:val="0"/>
          <w:sz w:val="24"/>
          <w:szCs w:val="24"/>
          <w:lang w:eastAsia="zh-CN"/>
        </w:rPr>
        <w:t>Reno</w:t>
      </w:r>
      <w:r w:rsidR="008F396F" w:rsidRPr="00C639BE">
        <w:rPr>
          <w:rFonts w:eastAsia="SimSun" w:cs="Arial"/>
          <w:noProof w:val="0"/>
          <w:sz w:val="24"/>
          <w:szCs w:val="24"/>
          <w:lang w:eastAsia="zh-CN"/>
        </w:rPr>
        <w:t xml:space="preserve">, </w:t>
      </w:r>
      <w:r>
        <w:rPr>
          <w:rFonts w:eastAsia="SimSun" w:cs="Arial"/>
          <w:noProof w:val="0"/>
          <w:sz w:val="24"/>
          <w:szCs w:val="24"/>
          <w:lang w:eastAsia="zh-CN"/>
        </w:rPr>
        <w:t>Nevada, USA</w:t>
      </w:r>
      <w:r w:rsidR="008F396F" w:rsidRPr="00C639BE">
        <w:rPr>
          <w:rFonts w:eastAsia="SimSun" w:cs="Arial"/>
          <w:noProof w:val="0"/>
          <w:sz w:val="24"/>
          <w:szCs w:val="24"/>
          <w:lang w:eastAsia="zh-CN"/>
        </w:rPr>
        <w:t xml:space="preserve">, </w:t>
      </w:r>
      <w:r>
        <w:rPr>
          <w:rFonts w:eastAsia="SimSun" w:cs="Arial"/>
          <w:noProof w:val="0"/>
          <w:sz w:val="24"/>
          <w:szCs w:val="24"/>
          <w:lang w:eastAsia="zh-CN"/>
        </w:rPr>
        <w:t>13</w:t>
      </w:r>
      <w:r w:rsidR="00B706CD" w:rsidRPr="00C639BE">
        <w:rPr>
          <w:rFonts w:eastAsia="SimSun" w:cs="Arial"/>
          <w:noProof w:val="0"/>
          <w:sz w:val="24"/>
          <w:szCs w:val="24"/>
          <w:lang w:eastAsia="zh-CN"/>
        </w:rPr>
        <w:t xml:space="preserve"> –</w:t>
      </w:r>
      <w:r w:rsidR="008F396F" w:rsidRPr="00C639BE">
        <w:rPr>
          <w:rFonts w:eastAsia="SimSun" w:cs="Arial"/>
          <w:noProof w:val="0"/>
          <w:sz w:val="24"/>
          <w:szCs w:val="24"/>
          <w:lang w:eastAsia="zh-CN"/>
        </w:rPr>
        <w:t xml:space="preserve"> </w:t>
      </w:r>
      <w:r w:rsidR="00B706CD" w:rsidRPr="00C639BE">
        <w:rPr>
          <w:rFonts w:eastAsia="SimSun" w:cs="Arial"/>
          <w:noProof w:val="0"/>
          <w:sz w:val="24"/>
          <w:szCs w:val="24"/>
          <w:lang w:eastAsia="zh-CN"/>
        </w:rPr>
        <w:t>1</w:t>
      </w:r>
      <w:r>
        <w:rPr>
          <w:rFonts w:eastAsia="SimSun" w:cs="Arial"/>
          <w:noProof w:val="0"/>
          <w:sz w:val="24"/>
          <w:szCs w:val="24"/>
          <w:lang w:eastAsia="zh-CN"/>
        </w:rPr>
        <w:t>7</w:t>
      </w:r>
      <w:r w:rsidR="00B706CD" w:rsidRPr="00C639BE">
        <w:rPr>
          <w:rFonts w:eastAsia="SimSun" w:cs="Arial"/>
          <w:noProof w:val="0"/>
          <w:sz w:val="24"/>
          <w:szCs w:val="24"/>
          <w:lang w:eastAsia="zh-CN"/>
        </w:rPr>
        <w:t xml:space="preserve"> </w:t>
      </w:r>
      <w:r>
        <w:rPr>
          <w:rFonts w:eastAsia="SimSun" w:cs="Arial"/>
          <w:noProof w:val="0"/>
          <w:sz w:val="24"/>
          <w:szCs w:val="24"/>
          <w:lang w:eastAsia="zh-CN"/>
        </w:rPr>
        <w:t xml:space="preserve">May </w:t>
      </w:r>
      <w:r w:rsidR="00B706CD" w:rsidRPr="00C639BE">
        <w:rPr>
          <w:rFonts w:eastAsia="SimSun" w:cs="Arial"/>
          <w:noProof w:val="0"/>
          <w:sz w:val="24"/>
          <w:szCs w:val="24"/>
          <w:lang w:eastAsia="zh-CN"/>
        </w:rPr>
        <w:t>2019</w:t>
      </w:r>
      <w:r w:rsidR="00364B41" w:rsidRPr="00C639BE">
        <w:rPr>
          <w:rFonts w:eastAsia="SimSun" w:cs="Arial"/>
          <w:noProof w:val="0"/>
          <w:sz w:val="24"/>
          <w:szCs w:val="24"/>
          <w:lang w:eastAsia="zh-CN"/>
        </w:rPr>
        <w:tab/>
      </w:r>
    </w:p>
    <w:p w14:paraId="39BE00F6" w14:textId="77777777" w:rsidR="00CD4C7B" w:rsidRPr="00C639BE" w:rsidRDefault="00CD4C7B" w:rsidP="00CD4C7B">
      <w:pPr>
        <w:pStyle w:val="Header"/>
        <w:rPr>
          <w:rFonts w:cs="Arial"/>
          <w:bCs/>
          <w:noProof w:val="0"/>
          <w:sz w:val="24"/>
        </w:rPr>
      </w:pPr>
    </w:p>
    <w:p w14:paraId="49379CFB" w14:textId="77777777" w:rsidR="00CD4C7B" w:rsidRPr="00C639BE" w:rsidRDefault="00CD4C7B" w:rsidP="00CD4C7B">
      <w:pPr>
        <w:pStyle w:val="Header"/>
        <w:rPr>
          <w:rFonts w:cs="Arial"/>
          <w:bCs/>
          <w:noProof w:val="0"/>
          <w:sz w:val="24"/>
        </w:rPr>
      </w:pPr>
    </w:p>
    <w:p w14:paraId="758E2B30" w14:textId="606AABC1" w:rsidR="00CD4C7B" w:rsidRPr="00C639BE" w:rsidRDefault="00CD4C7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C639BE">
        <w:rPr>
          <w:rFonts w:cs="Arial"/>
          <w:b/>
          <w:bCs/>
          <w:sz w:val="24"/>
          <w:szCs w:val="24"/>
        </w:rPr>
        <w:t>Agenda item:</w:t>
      </w:r>
      <w:r w:rsidRPr="00C639BE">
        <w:rPr>
          <w:rFonts w:cs="Arial"/>
          <w:b/>
          <w:bCs/>
          <w:sz w:val="24"/>
        </w:rPr>
        <w:tab/>
      </w:r>
      <w:r w:rsidR="00237FF5" w:rsidRPr="00C639BE">
        <w:rPr>
          <w:rFonts w:cs="Arial"/>
          <w:b/>
          <w:bCs/>
          <w:sz w:val="24"/>
          <w:szCs w:val="24"/>
          <w:lang w:eastAsia="ja-JP"/>
        </w:rPr>
        <w:t>11.9.3</w:t>
      </w:r>
      <w:r w:rsidR="00C1454A">
        <w:rPr>
          <w:rFonts w:cs="Arial"/>
          <w:b/>
          <w:bCs/>
          <w:sz w:val="24"/>
          <w:szCs w:val="24"/>
          <w:lang w:eastAsia="ja-JP"/>
        </w:rPr>
        <w:t>.1</w:t>
      </w:r>
    </w:p>
    <w:p w14:paraId="6A1BC0C1" w14:textId="586B0968" w:rsidR="00CD4C7B" w:rsidRPr="00C639BE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Source:</w:t>
      </w:r>
      <w:r w:rsidRPr="00C639BE">
        <w:rPr>
          <w:rFonts w:ascii="Arial" w:hAnsi="Arial" w:cs="Arial"/>
          <w:b/>
          <w:bCs/>
          <w:sz w:val="24"/>
        </w:rPr>
        <w:tab/>
      </w:r>
      <w:r w:rsidR="00806BCC" w:rsidRPr="00C639BE">
        <w:rPr>
          <w:rFonts w:ascii="Arial" w:hAnsi="Arial" w:cs="Arial"/>
          <w:b/>
          <w:bCs/>
          <w:sz w:val="24"/>
        </w:rPr>
        <w:t>Samsung</w:t>
      </w:r>
    </w:p>
    <w:p w14:paraId="45BE90BE" w14:textId="21CC1922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Title:</w:t>
      </w:r>
      <w:r w:rsidRPr="00C639BE">
        <w:rPr>
          <w:rFonts w:ascii="Arial" w:hAnsi="Arial" w:cs="Arial"/>
          <w:b/>
          <w:bCs/>
          <w:sz w:val="24"/>
        </w:rPr>
        <w:tab/>
      </w:r>
      <w:r w:rsidR="00B517BB" w:rsidRPr="00B517BB">
        <w:rPr>
          <w:rFonts w:ascii="Arial" w:hAnsi="Arial" w:cs="Arial"/>
          <w:b/>
          <w:bCs/>
          <w:sz w:val="24"/>
        </w:rPr>
        <w:t>Disc</w:t>
      </w:r>
      <w:r w:rsidR="00B517BB">
        <w:rPr>
          <w:rFonts w:ascii="Arial" w:hAnsi="Arial" w:cs="Arial"/>
          <w:b/>
          <w:bCs/>
          <w:sz w:val="24"/>
        </w:rPr>
        <w:t>ussion on RS used for CHO candid</w:t>
      </w:r>
      <w:r w:rsidR="00B517BB" w:rsidRPr="00B517BB">
        <w:rPr>
          <w:rFonts w:ascii="Arial" w:hAnsi="Arial" w:cs="Arial"/>
          <w:b/>
          <w:bCs/>
          <w:sz w:val="24"/>
        </w:rPr>
        <w:t>ate evaluation</w:t>
      </w:r>
    </w:p>
    <w:p w14:paraId="3AC3A0B1" w14:textId="7D548D69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WID/SID:</w:t>
      </w:r>
      <w:r w:rsidRPr="00C639BE">
        <w:rPr>
          <w:rFonts w:ascii="Arial" w:hAnsi="Arial" w:cs="Arial"/>
          <w:b/>
          <w:bCs/>
          <w:sz w:val="24"/>
        </w:rPr>
        <w:tab/>
      </w:r>
      <w:r w:rsidR="007B55D5" w:rsidRPr="00C639BE">
        <w:rPr>
          <w:rFonts w:ascii="Arial" w:hAnsi="Arial" w:cs="Arial"/>
          <w:b/>
          <w:bCs/>
          <w:sz w:val="24"/>
        </w:rPr>
        <w:t>NR_Mob_Enh - Release 16</w:t>
      </w:r>
    </w:p>
    <w:p w14:paraId="7DF86DB4" w14:textId="77777777" w:rsidR="00CD4C7B" w:rsidRPr="00C639BE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Document for:</w:t>
      </w:r>
      <w:r w:rsidRPr="00C639BE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C639BE" w:rsidRDefault="00CD4C7B" w:rsidP="00CD4C7B">
      <w:pPr>
        <w:pStyle w:val="Heading1"/>
        <w:rPr>
          <w:rFonts w:cs="Arial"/>
        </w:rPr>
      </w:pPr>
      <w:r w:rsidRPr="00C639BE">
        <w:rPr>
          <w:rFonts w:cs="Arial"/>
        </w:rPr>
        <w:t>1</w:t>
      </w:r>
      <w:r w:rsidRPr="00C639BE">
        <w:rPr>
          <w:rFonts w:cs="Arial"/>
        </w:rPr>
        <w:tab/>
      </w:r>
      <w:r w:rsidR="0056573F" w:rsidRPr="00C639BE">
        <w:rPr>
          <w:rFonts w:cs="Arial"/>
        </w:rPr>
        <w:t>Introduction</w:t>
      </w:r>
    </w:p>
    <w:p w14:paraId="0C220FBC" w14:textId="74DCC080" w:rsidR="001070D6" w:rsidRPr="00C639BE" w:rsidRDefault="00B91A33" w:rsidP="00CD4C7B">
      <w:pPr>
        <w:rPr>
          <w:rFonts w:ascii="Arial" w:hAnsi="Arial" w:cs="Arial"/>
        </w:rPr>
      </w:pPr>
      <w:r w:rsidRPr="00C639BE">
        <w:rPr>
          <w:rFonts w:ascii="Arial" w:hAnsi="Arial" w:cs="Arial"/>
        </w:rPr>
        <w:t>RAN#80 plenary approved a Work Item (WI) titled “</w:t>
      </w:r>
      <w:r w:rsidR="00461F90" w:rsidRPr="00C639BE">
        <w:rPr>
          <w:rFonts w:ascii="Arial" w:hAnsi="Arial" w:cs="Arial"/>
        </w:rPr>
        <w:t>NR mobility enhancements</w:t>
      </w:r>
      <w:r w:rsidRPr="00C639BE">
        <w:rPr>
          <w:rFonts w:ascii="Arial" w:hAnsi="Arial" w:cs="Arial"/>
        </w:rPr>
        <w:t>”</w:t>
      </w:r>
      <w:r w:rsidR="00197620" w:rsidRPr="00C639BE">
        <w:rPr>
          <w:rFonts w:ascii="Arial" w:hAnsi="Arial" w:cs="Arial"/>
        </w:rPr>
        <w:t xml:space="preserve"> to </w:t>
      </w:r>
      <w:r w:rsidR="008E4E9B" w:rsidRPr="00C639BE">
        <w:rPr>
          <w:rFonts w:ascii="Arial" w:hAnsi="Arial" w:cs="Arial"/>
        </w:rPr>
        <w:t xml:space="preserve">enhance the basic </w:t>
      </w:r>
      <w:r w:rsidR="00197620" w:rsidRPr="00C639BE">
        <w:rPr>
          <w:rFonts w:ascii="Arial" w:hAnsi="Arial" w:cs="Arial"/>
        </w:rPr>
        <w:t xml:space="preserve">mobility </w:t>
      </w:r>
      <w:r w:rsidR="008E4E9B" w:rsidRPr="00C639BE">
        <w:rPr>
          <w:rFonts w:ascii="Arial" w:hAnsi="Arial" w:cs="Arial"/>
        </w:rPr>
        <w:t xml:space="preserve">functions </w:t>
      </w:r>
      <w:r w:rsidR="00806BCC" w:rsidRPr="00C639BE">
        <w:rPr>
          <w:rFonts w:ascii="Arial" w:hAnsi="Arial" w:cs="Arial"/>
        </w:rPr>
        <w:t>available</w:t>
      </w:r>
      <w:r w:rsidR="008E4E9B" w:rsidRPr="00C639BE">
        <w:rPr>
          <w:rFonts w:ascii="Arial" w:hAnsi="Arial" w:cs="Arial"/>
        </w:rPr>
        <w:t xml:space="preserve"> in NR </w:t>
      </w:r>
      <w:r w:rsidR="00237FF5" w:rsidRPr="00C639BE">
        <w:rPr>
          <w:rFonts w:ascii="Arial" w:hAnsi="Arial" w:cs="Arial"/>
        </w:rPr>
        <w:t>R</w:t>
      </w:r>
      <w:r w:rsidR="008E4E9B" w:rsidRPr="00C639BE">
        <w:rPr>
          <w:rFonts w:ascii="Arial" w:hAnsi="Arial" w:cs="Arial"/>
        </w:rPr>
        <w:t>elease</w:t>
      </w:r>
      <w:r w:rsidR="00237FF5" w:rsidRPr="00C639BE">
        <w:rPr>
          <w:rFonts w:ascii="Arial" w:hAnsi="Arial" w:cs="Arial"/>
        </w:rPr>
        <w:t xml:space="preserve"> </w:t>
      </w:r>
      <w:r w:rsidR="008E4E9B" w:rsidRPr="00C639BE">
        <w:rPr>
          <w:rFonts w:ascii="Arial" w:hAnsi="Arial" w:cs="Arial"/>
        </w:rPr>
        <w:t>15</w:t>
      </w:r>
      <w:r w:rsidR="00806BCC" w:rsidRPr="00C639BE">
        <w:rPr>
          <w:rFonts w:ascii="Arial" w:hAnsi="Arial" w:cs="Arial"/>
        </w:rPr>
        <w:t>[1]</w:t>
      </w:r>
      <w:r w:rsidR="00197620" w:rsidRPr="00C639BE">
        <w:rPr>
          <w:rFonts w:ascii="Arial" w:hAnsi="Arial" w:cs="Arial"/>
        </w:rPr>
        <w:t xml:space="preserve">. </w:t>
      </w:r>
      <w:r w:rsidR="00C44D50">
        <w:rPr>
          <w:rFonts w:ascii="Arial" w:hAnsi="Arial" w:cs="Arial"/>
        </w:rPr>
        <w:t xml:space="preserve">The below FFS were </w:t>
      </w:r>
      <w:r w:rsidR="00FB228D">
        <w:rPr>
          <w:rFonts w:ascii="Arial" w:hAnsi="Arial" w:cs="Arial"/>
        </w:rPr>
        <w:t>captured</w:t>
      </w:r>
      <w:r w:rsidR="00C44D50">
        <w:rPr>
          <w:rFonts w:ascii="Arial" w:hAnsi="Arial" w:cs="Arial"/>
        </w:rPr>
        <w:t xml:space="preserve"> during RAN2 #105bis meeting</w:t>
      </w:r>
      <w:r w:rsidR="00B15949" w:rsidRPr="00C639BE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6BCC" w:rsidRPr="00C639BE" w14:paraId="365E07B7" w14:textId="77777777" w:rsidTr="00806BCC">
        <w:tc>
          <w:tcPr>
            <w:tcW w:w="9631" w:type="dxa"/>
          </w:tcPr>
          <w:p w14:paraId="7377D8C7" w14:textId="77777777" w:rsidR="00C44D50" w:rsidRPr="00C44D50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</w:rPr>
            </w:pPr>
            <w:r w:rsidRPr="00C44D50">
              <w:rPr>
                <w:rFonts w:ascii="Arial" w:hAnsi="Arial" w:cs="Arial"/>
              </w:rPr>
              <w:t>2</w:t>
            </w:r>
            <w:r w:rsidRPr="00C44D50">
              <w:rPr>
                <w:rFonts w:ascii="Arial" w:hAnsi="Arial" w:cs="Arial"/>
              </w:rPr>
              <w:tab/>
              <w:t>Cell level quality is used as baseline for CHO execution condition;</w:t>
            </w:r>
          </w:p>
          <w:p w14:paraId="57C44D6B" w14:textId="77777777" w:rsidR="00C44D50" w:rsidRPr="00C44D50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</w:rPr>
            </w:pPr>
            <w:r w:rsidRPr="00C44D50">
              <w:rPr>
                <w:rFonts w:ascii="Arial" w:hAnsi="Arial" w:cs="Arial"/>
              </w:rPr>
              <w:t>FFS: on whether beam quality is used as input for CHO execution condition.</w:t>
            </w:r>
          </w:p>
          <w:p w14:paraId="20DAD6EB" w14:textId="77777777" w:rsidR="00C44D50" w:rsidRPr="00C44D50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</w:rPr>
            </w:pPr>
          </w:p>
          <w:p w14:paraId="0673AF12" w14:textId="77777777" w:rsidR="00C44D50" w:rsidRPr="00673EEE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highlight w:val="yellow"/>
              </w:rPr>
            </w:pPr>
            <w:r w:rsidRPr="00673EEE">
              <w:rPr>
                <w:rFonts w:ascii="Arial" w:hAnsi="Arial" w:cs="Arial"/>
                <w:highlight w:val="yellow"/>
              </w:rPr>
              <w:t>3</w:t>
            </w:r>
            <w:r w:rsidRPr="00673EEE">
              <w:rPr>
                <w:rFonts w:ascii="Arial" w:hAnsi="Arial" w:cs="Arial"/>
                <w:highlight w:val="yellow"/>
              </w:rPr>
              <w:tab/>
              <w:t xml:space="preserve"> RS type SSB can be used</w:t>
            </w:r>
          </w:p>
          <w:p w14:paraId="1F0FF3C6" w14:textId="77777777" w:rsidR="00C44D50" w:rsidRPr="00C44D50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</w:rPr>
            </w:pPr>
            <w:r w:rsidRPr="00673EEE">
              <w:rPr>
                <w:rFonts w:ascii="Arial" w:hAnsi="Arial" w:cs="Arial"/>
                <w:highlight w:val="yellow"/>
              </w:rPr>
              <w:t>FFS: CSI-RS, use of more than one RS type</w:t>
            </w:r>
          </w:p>
          <w:p w14:paraId="4207A92E" w14:textId="77777777" w:rsidR="00C44D50" w:rsidRPr="00C44D50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</w:rPr>
            </w:pPr>
          </w:p>
          <w:p w14:paraId="3AF210AB" w14:textId="77777777" w:rsidR="00C44D50" w:rsidRPr="00673EEE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</w:rPr>
            </w:pPr>
            <w:r w:rsidRPr="00673EEE">
              <w:rPr>
                <w:rFonts w:ascii="Arial" w:hAnsi="Arial" w:cs="Arial"/>
              </w:rPr>
              <w:t>4</w:t>
            </w:r>
            <w:r w:rsidRPr="00673EEE">
              <w:rPr>
                <w:rFonts w:ascii="Arial" w:hAnsi="Arial" w:cs="Arial"/>
              </w:rPr>
              <w:tab/>
              <w:t>Ax events (entry condition) are used for CHO execution condition and A3/5 as baseline</w:t>
            </w:r>
          </w:p>
          <w:p w14:paraId="73764A7B" w14:textId="77777777" w:rsidR="00C44D50" w:rsidRPr="00C44D50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</w:rPr>
            </w:pPr>
            <w:r w:rsidRPr="00673EEE">
              <w:rPr>
                <w:rFonts w:ascii="Arial" w:hAnsi="Arial" w:cs="Arial"/>
              </w:rPr>
              <w:t>FFS: on other events</w:t>
            </w:r>
          </w:p>
          <w:p w14:paraId="1C145323" w14:textId="77777777" w:rsidR="00C44D50" w:rsidRPr="00C44D50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</w:rPr>
            </w:pPr>
          </w:p>
          <w:p w14:paraId="52C62255" w14:textId="77777777" w:rsidR="00C44D50" w:rsidRPr="00C44D50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</w:rPr>
            </w:pPr>
            <w:r w:rsidRPr="00C44D50">
              <w:rPr>
                <w:rFonts w:ascii="Arial" w:hAnsi="Arial" w:cs="Arial"/>
              </w:rPr>
              <w:t>5</w:t>
            </w:r>
            <w:r w:rsidRPr="00C44D50">
              <w:rPr>
                <w:rFonts w:ascii="Arial" w:hAnsi="Arial" w:cs="Arial"/>
              </w:rPr>
              <w:tab/>
              <w:t xml:space="preserve">Trigger quantity for CHO execution condition(RSRP, RSRQ or RS-SINR) is configured by network. </w:t>
            </w:r>
          </w:p>
          <w:p w14:paraId="5590FD9B" w14:textId="161FEEB3" w:rsidR="00806BCC" w:rsidRPr="00C639BE" w:rsidRDefault="00C44D50" w:rsidP="00C44D50">
            <w:p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C44D50">
              <w:rPr>
                <w:rFonts w:ascii="Arial" w:hAnsi="Arial" w:cs="Arial"/>
              </w:rPr>
              <w:t>FFS: on multiple quantities.</w:t>
            </w:r>
          </w:p>
        </w:tc>
      </w:tr>
    </w:tbl>
    <w:p w14:paraId="3764E0AD" w14:textId="77777777" w:rsidR="00806BCC" w:rsidRPr="00C639BE" w:rsidRDefault="00806BCC" w:rsidP="00CD4C7B">
      <w:pPr>
        <w:rPr>
          <w:rFonts w:ascii="Arial" w:hAnsi="Arial" w:cs="Arial"/>
        </w:rPr>
      </w:pPr>
    </w:p>
    <w:p w14:paraId="0BBDFC0A" w14:textId="27B63005" w:rsidR="00CD4C7B" w:rsidRPr="00C639BE" w:rsidRDefault="00C639BE" w:rsidP="00C1497E">
      <w:pPr>
        <w:rPr>
          <w:rFonts w:ascii="Arial" w:hAnsi="Arial" w:cs="Arial"/>
        </w:rPr>
      </w:pPr>
      <w:r w:rsidRPr="00C639BE">
        <w:rPr>
          <w:rFonts w:ascii="Arial" w:hAnsi="Arial" w:cs="Arial"/>
          <w:lang w:val="en-US"/>
        </w:rPr>
        <w:t xml:space="preserve">In this paper, we take </w:t>
      </w:r>
      <w:r w:rsidR="00673EEE">
        <w:rPr>
          <w:rFonts w:ascii="Arial" w:hAnsi="Arial" w:cs="Arial"/>
          <w:lang w:val="en-US"/>
        </w:rPr>
        <w:t xml:space="preserve">evaluate the complexity and need of using CSI-RS towards evaluating a CHO candidate cell </w:t>
      </w:r>
      <w:r w:rsidR="00C44D50">
        <w:rPr>
          <w:rFonts w:ascii="Arial" w:hAnsi="Arial" w:cs="Arial"/>
          <w:lang w:val="en-US"/>
        </w:rPr>
        <w:t>and pro</w:t>
      </w:r>
      <w:r w:rsidR="00673EEE">
        <w:rPr>
          <w:rFonts w:ascii="Arial" w:hAnsi="Arial" w:cs="Arial"/>
          <w:lang w:val="en-US"/>
        </w:rPr>
        <w:t>vide</w:t>
      </w:r>
      <w:r w:rsidR="00C44D50">
        <w:rPr>
          <w:rFonts w:ascii="Arial" w:hAnsi="Arial" w:cs="Arial"/>
          <w:lang w:val="en-US"/>
        </w:rPr>
        <w:t xml:space="preserve"> our views. </w:t>
      </w:r>
    </w:p>
    <w:p w14:paraId="127ACA6D" w14:textId="29DF85D9" w:rsidR="00CD4C7B" w:rsidRPr="00C639BE" w:rsidRDefault="00CD4C7B" w:rsidP="00CD4C7B">
      <w:pPr>
        <w:pStyle w:val="Heading1"/>
        <w:rPr>
          <w:rFonts w:cs="Arial"/>
        </w:rPr>
      </w:pPr>
      <w:r w:rsidRPr="00C639BE">
        <w:rPr>
          <w:rFonts w:cs="Arial"/>
        </w:rPr>
        <w:t>2</w:t>
      </w:r>
      <w:r w:rsidRPr="00C639BE">
        <w:rPr>
          <w:rFonts w:cs="Arial"/>
        </w:rPr>
        <w:tab/>
      </w:r>
      <w:r w:rsidR="00C639BE">
        <w:rPr>
          <w:rFonts w:cs="Arial"/>
        </w:rPr>
        <w:t>Discussion</w:t>
      </w:r>
    </w:p>
    <w:p w14:paraId="7C09CDA9" w14:textId="0AB82B3F" w:rsidR="00312069" w:rsidRDefault="00D61646" w:rsidP="00C67D38">
      <w:pPr>
        <w:shd w:val="clear" w:color="auto" w:fill="FFFFFF"/>
        <w:spacing w:before="75" w:after="75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In NR, a UE may operate in a bandwidth part (BWP) which is smaller than the cell bandwidth. </w:t>
      </w:r>
      <w:r w:rsidR="00EB001E">
        <w:rPr>
          <w:rFonts w:ascii="Arial" w:hAnsi="Arial" w:cs="Arial"/>
        </w:rPr>
        <w:t>Within the cell bandwidth, there may be several BWPs pres</w:t>
      </w:r>
      <w:r w:rsidR="009B143A">
        <w:rPr>
          <w:rFonts w:ascii="Arial" w:hAnsi="Arial" w:cs="Arial"/>
        </w:rPr>
        <w:t xml:space="preserve">ent. Some of these BWPs may contain SSBs while others may not. </w:t>
      </w:r>
      <w:r w:rsidR="009B143A" w:rsidRPr="009B143A">
        <w:rPr>
          <w:rFonts w:ascii="Arial" w:hAnsi="Arial" w:cs="Arial"/>
        </w:rPr>
        <w:t>In RRC_CONNECTED</w:t>
      </w:r>
      <w:r w:rsidR="009B143A">
        <w:rPr>
          <w:rFonts w:ascii="Arial" w:hAnsi="Arial" w:cs="Arial"/>
        </w:rPr>
        <w:t xml:space="preserve"> state</w:t>
      </w:r>
      <w:r w:rsidR="009B143A" w:rsidRPr="009B143A">
        <w:rPr>
          <w:rFonts w:ascii="Arial" w:hAnsi="Arial" w:cs="Arial"/>
        </w:rPr>
        <w:t>, the UE measures multiple beams (at least one) of a cell and the measurements results are averaged to derive the cell quality.</w:t>
      </w:r>
      <w:r w:rsidR="009B143A">
        <w:rPr>
          <w:rFonts w:ascii="Arial" w:hAnsi="Arial" w:cs="Arial"/>
        </w:rPr>
        <w:t xml:space="preserve"> The measurements are first filtered at physical layer and then filtered at RRC level. </w:t>
      </w:r>
      <w:r w:rsidR="00EE0CAA">
        <w:rPr>
          <w:rFonts w:ascii="Arial" w:hAnsi="Arial" w:cs="Arial"/>
        </w:rPr>
        <w:t xml:space="preserve">Depending on the configured number of RS resources to average and RS consolidation threshold, cell measurement quantity is derived for SSB or CSI-RS. </w:t>
      </w:r>
      <w:r w:rsidR="002926E1">
        <w:rPr>
          <w:rFonts w:ascii="Arial" w:hAnsi="Arial" w:cs="Arial"/>
        </w:rPr>
        <w:t>Layer 3 filtering is applied on it to derive layer 3 cell level</w:t>
      </w:r>
      <w:r w:rsidR="00440717">
        <w:rPr>
          <w:rFonts w:ascii="Arial" w:hAnsi="Arial" w:cs="Arial"/>
        </w:rPr>
        <w:t xml:space="preserve"> measurement</w:t>
      </w:r>
      <w:r w:rsidR="002926E1">
        <w:rPr>
          <w:rFonts w:ascii="Arial" w:hAnsi="Arial" w:cs="Arial"/>
        </w:rPr>
        <w:t xml:space="preserve">. </w:t>
      </w:r>
      <w:r w:rsidR="00EE5DE4">
        <w:rPr>
          <w:rFonts w:ascii="Arial" w:hAnsi="Arial" w:cs="Arial"/>
        </w:rPr>
        <w:t xml:space="preserve">Beam level measurement is derived based on measurement of each individual beam (without consolidation of measurement results from multiple beams). </w:t>
      </w:r>
      <w:r w:rsidR="00440717">
        <w:rPr>
          <w:rFonts w:ascii="Arial" w:hAnsi="Arial" w:cs="Arial"/>
        </w:rPr>
        <w:t>Layer 3 filtering (as in cell level measurement) is applied on it to derive layer 3 beam level measurement.</w:t>
      </w:r>
    </w:p>
    <w:p w14:paraId="565FB9C5" w14:textId="3166A903" w:rsidR="008B1138" w:rsidRDefault="008B1138" w:rsidP="00C67D38">
      <w:pPr>
        <w:shd w:val="clear" w:color="auto" w:fill="FFFFFF"/>
        <w:spacing w:before="75" w:after="75"/>
        <w:contextualSpacing/>
        <w:rPr>
          <w:rFonts w:ascii="Arial" w:hAnsi="Arial" w:cs="Arial"/>
        </w:rPr>
      </w:pPr>
    </w:p>
    <w:p w14:paraId="1CF281C1" w14:textId="17F9FE2F" w:rsidR="00AC0BA8" w:rsidRDefault="008B1138" w:rsidP="00AC0BA8">
      <w:pPr>
        <w:shd w:val="clear" w:color="auto" w:fill="FFFFFF"/>
        <w:spacing w:before="75" w:after="75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In RRC_CONNECTED state, UE may perform beam/ cell level measurements based on SS Blocks or CSI-RS based on configuration from network. </w:t>
      </w:r>
      <w:r w:rsidR="0095285E">
        <w:rPr>
          <w:rFonts w:ascii="Arial" w:hAnsi="Arial" w:cs="Arial"/>
        </w:rPr>
        <w:t>SSB is a cell-level configuration where as CSI-RS is a UE specific configuration</w:t>
      </w:r>
      <w:r w:rsidR="00A81490">
        <w:rPr>
          <w:rFonts w:ascii="Arial" w:hAnsi="Arial" w:cs="Arial"/>
        </w:rPr>
        <w:t xml:space="preserve">. </w:t>
      </w:r>
      <w:r w:rsidR="00AC0BA8">
        <w:rPr>
          <w:rFonts w:ascii="Arial" w:hAnsi="Arial" w:cs="Arial"/>
        </w:rPr>
        <w:t xml:space="preserve">An agreement was made during RAN2 #105bis meeting, that SSB based evaluation can be done for the CHO candidate cell, and the applicability of CSI-RS was FFS. . Current release 15 specifications allow a UE to evaluate neighbour cell either based on SSB measurement or based on CSI-RS measurement according to configuration received from the network.  In reporting configuration, the source gNB configures the RS type based on which the measurement object has to be evaluated and reported. </w:t>
      </w:r>
      <w:r w:rsidR="007536E6">
        <w:rPr>
          <w:rFonts w:ascii="Arial" w:hAnsi="Arial" w:cs="Arial"/>
        </w:rPr>
        <w:t xml:space="preserve">The </w:t>
      </w:r>
      <w:r w:rsidR="007536E6">
        <w:rPr>
          <w:rFonts w:ascii="Arial" w:hAnsi="Arial" w:cs="Arial"/>
        </w:rPr>
        <w:lastRenderedPageBreak/>
        <w:t xml:space="preserve">possibility of configuring CSI-RS based measurements provide more flexibility for the network to configure neighbour measurements. </w:t>
      </w:r>
    </w:p>
    <w:p w14:paraId="614682A8" w14:textId="690F47B0" w:rsidR="00B8556A" w:rsidRDefault="00B8556A" w:rsidP="00AC0BA8">
      <w:pPr>
        <w:shd w:val="clear" w:color="auto" w:fill="FFFFFF"/>
        <w:spacing w:before="75" w:after="75"/>
        <w:contextualSpacing/>
        <w:rPr>
          <w:rFonts w:ascii="Arial" w:hAnsi="Arial" w:cs="Arial"/>
        </w:rPr>
      </w:pPr>
    </w:p>
    <w:p w14:paraId="0A3E10EB" w14:textId="30418403" w:rsidR="00B8556A" w:rsidRDefault="00B8556A" w:rsidP="00AC0BA8">
      <w:pPr>
        <w:shd w:val="clear" w:color="auto" w:fill="FFFFFF"/>
        <w:spacing w:before="75" w:after="75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CSI-RS based measurements have the following advantages: </w:t>
      </w:r>
    </w:p>
    <w:p w14:paraId="390E850D" w14:textId="77777777" w:rsidR="00B8556A" w:rsidRDefault="00B8556A" w:rsidP="00B8556A">
      <w:pPr>
        <w:pStyle w:val="ListParagraph"/>
        <w:numPr>
          <w:ilvl w:val="0"/>
          <w:numId w:val="10"/>
        </w:numPr>
        <w:shd w:val="clear" w:color="auto" w:fill="FFFFFF"/>
        <w:spacing w:before="75" w:after="75"/>
        <w:rPr>
          <w:rFonts w:ascii="Arial" w:hAnsi="Arial" w:cs="Arial"/>
        </w:rPr>
      </w:pPr>
      <w:r w:rsidRPr="00B8556A">
        <w:rPr>
          <w:rFonts w:ascii="Arial" w:hAnsi="Arial" w:cs="Arial" w:hint="eastAsia"/>
        </w:rPr>
        <w:t>Configurable periodicity</w:t>
      </w:r>
    </w:p>
    <w:p w14:paraId="3A9CEADD" w14:textId="77777777" w:rsidR="00B8556A" w:rsidRDefault="00B8556A" w:rsidP="00B8556A">
      <w:pPr>
        <w:pStyle w:val="ListParagraph"/>
        <w:numPr>
          <w:ilvl w:val="0"/>
          <w:numId w:val="10"/>
        </w:numPr>
        <w:shd w:val="clear" w:color="auto" w:fill="FFFFFF"/>
        <w:spacing w:before="75" w:after="75"/>
        <w:rPr>
          <w:rFonts w:ascii="Arial" w:hAnsi="Arial" w:cs="Arial"/>
        </w:rPr>
      </w:pPr>
      <w:r w:rsidRPr="00B8556A">
        <w:rPr>
          <w:rFonts w:ascii="Arial" w:hAnsi="Arial" w:cs="Arial" w:hint="eastAsia"/>
        </w:rPr>
        <w:t xml:space="preserve">Configurable beam width </w:t>
      </w:r>
    </w:p>
    <w:p w14:paraId="512987EC" w14:textId="3D81A849" w:rsidR="00B8556A" w:rsidRDefault="00B8556A" w:rsidP="00B8556A">
      <w:pPr>
        <w:pStyle w:val="ListParagraph"/>
        <w:numPr>
          <w:ilvl w:val="0"/>
          <w:numId w:val="10"/>
        </w:numPr>
        <w:shd w:val="clear" w:color="auto" w:fill="FFFFFF"/>
        <w:spacing w:before="75" w:after="75"/>
        <w:rPr>
          <w:rFonts w:ascii="Arial" w:hAnsi="Arial" w:cs="Arial"/>
        </w:rPr>
      </w:pPr>
      <w:r w:rsidRPr="00B8556A">
        <w:rPr>
          <w:rFonts w:ascii="Arial" w:hAnsi="Arial" w:cs="Arial" w:hint="eastAsia"/>
        </w:rPr>
        <w:t xml:space="preserve">Framework for measurement configuration and </w:t>
      </w:r>
      <w:r w:rsidR="002D5BC0">
        <w:rPr>
          <w:rFonts w:ascii="Arial" w:hAnsi="Arial" w:cs="Arial"/>
        </w:rPr>
        <w:t xml:space="preserve">measurement </w:t>
      </w:r>
      <w:r w:rsidRPr="00B8556A">
        <w:rPr>
          <w:rFonts w:ascii="Arial" w:hAnsi="Arial" w:cs="Arial" w:hint="eastAsia"/>
        </w:rPr>
        <w:t>reporting is already available</w:t>
      </w:r>
    </w:p>
    <w:p w14:paraId="7A2816C1" w14:textId="77777777" w:rsidR="00B8556A" w:rsidRDefault="00B8556A" w:rsidP="00B8556A">
      <w:pPr>
        <w:pStyle w:val="ListParagraph"/>
        <w:numPr>
          <w:ilvl w:val="0"/>
          <w:numId w:val="10"/>
        </w:numPr>
        <w:shd w:val="clear" w:color="auto" w:fill="FFFFFF"/>
        <w:spacing w:before="75" w:after="75"/>
        <w:rPr>
          <w:rFonts w:ascii="Arial" w:hAnsi="Arial" w:cs="Arial"/>
        </w:rPr>
      </w:pPr>
      <w:r w:rsidRPr="00B8556A">
        <w:rPr>
          <w:rFonts w:ascii="Arial" w:hAnsi="Arial" w:cs="Arial" w:hint="eastAsia"/>
        </w:rPr>
        <w:t>Framework for INMs for handover preparation/ handover command is already available</w:t>
      </w:r>
    </w:p>
    <w:p w14:paraId="4A6EA7E3" w14:textId="1FBDC4FA" w:rsidR="008B1138" w:rsidRDefault="00B8556A" w:rsidP="00B8556A">
      <w:pPr>
        <w:pStyle w:val="ListParagraph"/>
        <w:numPr>
          <w:ilvl w:val="0"/>
          <w:numId w:val="10"/>
        </w:numPr>
        <w:shd w:val="clear" w:color="auto" w:fill="FFFFFF"/>
        <w:spacing w:before="75" w:after="75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B8556A">
        <w:rPr>
          <w:rFonts w:ascii="Arial" w:hAnsi="Arial" w:cs="Arial" w:hint="eastAsia"/>
        </w:rPr>
        <w:t>etter suited for beam forming based deployment (</w:t>
      </w:r>
      <w:r w:rsidR="0006099D">
        <w:rPr>
          <w:rFonts w:ascii="Arial" w:hAnsi="Arial" w:cs="Arial"/>
        </w:rPr>
        <w:t>eg:</w:t>
      </w:r>
      <w:r w:rsidRPr="00B8556A">
        <w:rPr>
          <w:rFonts w:ascii="Arial" w:hAnsi="Arial" w:cs="Arial" w:hint="eastAsia"/>
        </w:rPr>
        <w:t xml:space="preserve"> number of beams can be changed</w:t>
      </w:r>
      <w:r w:rsidR="00741BD3">
        <w:rPr>
          <w:rFonts w:ascii="Arial" w:hAnsi="Arial" w:cs="Arial"/>
        </w:rPr>
        <w:t xml:space="preserve"> dynamically</w:t>
      </w:r>
      <w:r w:rsidRPr="00B8556A">
        <w:rPr>
          <w:rFonts w:ascii="Arial" w:hAnsi="Arial" w:cs="Arial" w:hint="eastAsia"/>
        </w:rPr>
        <w:t>)</w:t>
      </w:r>
    </w:p>
    <w:p w14:paraId="2792E022" w14:textId="37359381" w:rsidR="00B8556A" w:rsidRDefault="00B8556A" w:rsidP="00B8556A">
      <w:pPr>
        <w:pStyle w:val="ListParagraph"/>
        <w:numPr>
          <w:ilvl w:val="0"/>
          <w:numId w:val="10"/>
        </w:numPr>
        <w:shd w:val="clear" w:color="auto" w:fill="FFFFFF"/>
        <w:spacing w:before="75" w:after="75"/>
        <w:rPr>
          <w:rFonts w:ascii="Arial" w:hAnsi="Arial" w:cs="Arial"/>
        </w:rPr>
      </w:pPr>
      <w:r>
        <w:rPr>
          <w:rFonts w:ascii="Arial" w:hAnsi="Arial" w:cs="Arial"/>
        </w:rPr>
        <w:t xml:space="preserve">Can be configured anywhere in the cell bandwidth unlike that of SS Blocks. </w:t>
      </w:r>
    </w:p>
    <w:p w14:paraId="1D689EFF" w14:textId="593CF9FA" w:rsidR="00B8556A" w:rsidRDefault="00B8556A" w:rsidP="00B8556A">
      <w:pPr>
        <w:shd w:val="clear" w:color="auto" w:fill="FFFFFF"/>
        <w:spacing w:before="75" w:after="75"/>
        <w:rPr>
          <w:rFonts w:ascii="Arial" w:hAnsi="Arial" w:cs="Arial"/>
        </w:rPr>
      </w:pPr>
    </w:p>
    <w:p w14:paraId="41ADFAA1" w14:textId="6BCF21BB" w:rsidR="00B8556A" w:rsidRDefault="00B8556A" w:rsidP="00B8556A">
      <w:pPr>
        <w:shd w:val="clear" w:color="auto" w:fill="FFFFFF"/>
        <w:spacing w:before="75" w:after="75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CSI-RS based measurements have the following disadvantages: </w:t>
      </w:r>
    </w:p>
    <w:p w14:paraId="3E33EE80" w14:textId="77777777" w:rsidR="00B8556A" w:rsidRDefault="00B8556A" w:rsidP="00B8556A">
      <w:pPr>
        <w:pStyle w:val="ListParagraph"/>
        <w:numPr>
          <w:ilvl w:val="0"/>
          <w:numId w:val="10"/>
        </w:numPr>
        <w:shd w:val="clear" w:color="auto" w:fill="FFFFFF"/>
        <w:spacing w:before="75" w:after="75"/>
        <w:rPr>
          <w:rFonts w:ascii="Arial" w:hAnsi="Arial" w:cs="Arial"/>
        </w:rPr>
      </w:pPr>
      <w:r w:rsidRPr="00B8556A">
        <w:rPr>
          <w:rFonts w:ascii="Arial" w:hAnsi="Arial" w:cs="Arial" w:hint="eastAsia"/>
        </w:rPr>
        <w:t xml:space="preserve">Has to be explicitly configured to each UE </w:t>
      </w:r>
    </w:p>
    <w:p w14:paraId="738F3450" w14:textId="57D6CC22" w:rsidR="00B8556A" w:rsidRDefault="00B8556A" w:rsidP="00B8556A">
      <w:pPr>
        <w:pStyle w:val="ListParagraph"/>
        <w:numPr>
          <w:ilvl w:val="0"/>
          <w:numId w:val="10"/>
        </w:numPr>
        <w:shd w:val="clear" w:color="auto" w:fill="FFFFFF"/>
        <w:spacing w:before="75" w:after="75"/>
        <w:rPr>
          <w:rFonts w:ascii="Arial" w:hAnsi="Arial" w:cs="Arial"/>
        </w:rPr>
      </w:pPr>
      <w:r w:rsidRPr="00B8556A">
        <w:rPr>
          <w:rFonts w:ascii="Arial" w:hAnsi="Arial" w:cs="Arial" w:hint="eastAsia"/>
        </w:rPr>
        <w:t xml:space="preserve">Size of configuration, reporting and INM may be higher than SSB based measurements </w:t>
      </w:r>
    </w:p>
    <w:p w14:paraId="3752B25D" w14:textId="666223EB" w:rsidR="00A945E3" w:rsidRDefault="00A945E3" w:rsidP="00C67D38">
      <w:pPr>
        <w:shd w:val="clear" w:color="auto" w:fill="FFFFFF"/>
        <w:spacing w:before="75" w:after="75"/>
        <w:contextualSpacing/>
        <w:rPr>
          <w:rFonts w:ascii="Arial" w:hAnsi="Arial" w:cs="Arial"/>
          <w:b/>
        </w:rPr>
      </w:pPr>
    </w:p>
    <w:p w14:paraId="5E08D9F7" w14:textId="751380E0" w:rsidR="00B8556A" w:rsidRDefault="00D44D13" w:rsidP="00C67D38">
      <w:pPr>
        <w:shd w:val="clear" w:color="auto" w:fill="FFFFFF"/>
        <w:spacing w:before="75" w:after="75"/>
        <w:contextualSpacing/>
        <w:rPr>
          <w:rFonts w:ascii="Arial" w:hAnsi="Arial" w:cs="Arial"/>
        </w:rPr>
      </w:pPr>
      <w:r w:rsidRPr="00D44D13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major disadvantage in allowing CHO configuration and evaluation based on CSI-RS is the possible increase in size of the CHO configuration</w:t>
      </w:r>
      <w:r w:rsidR="0006099D">
        <w:rPr>
          <w:rFonts w:ascii="Arial" w:hAnsi="Arial" w:cs="Arial"/>
        </w:rPr>
        <w:t xml:space="preserve"> </w:t>
      </w:r>
      <w:r w:rsidR="0006099D">
        <w:rPr>
          <w:rFonts w:ascii="Arial" w:hAnsi="Arial" w:cs="Arial"/>
        </w:rPr>
        <w:t>(if large number of beams are available)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measurement reporting and internod</w:t>
      </w:r>
      <w:bookmarkStart w:id="0" w:name="_GoBack"/>
      <w:bookmarkEnd w:id="0"/>
      <w:r>
        <w:rPr>
          <w:rFonts w:ascii="Arial" w:hAnsi="Arial" w:cs="Arial"/>
        </w:rPr>
        <w:t>e handover messages as compared to that of SSB. However, there is no additional overhead compared to release 15 handover signalling.</w:t>
      </w:r>
      <w:r w:rsidR="002D5BC0">
        <w:rPr>
          <w:rFonts w:ascii="Arial" w:hAnsi="Arial" w:cs="Arial"/>
        </w:rPr>
        <w:t xml:space="preserve"> The framework for CSI-RS based measurement configuration and measurement reporting is already available in release 15 and can be reused. Similarly, the framework for INMs for handover preparation and handover command containing CSI-RS based results/ configurations is also available in release 15 and can be reused. </w:t>
      </w:r>
      <w:r w:rsidR="00AD67DF">
        <w:rPr>
          <w:rFonts w:ascii="Arial" w:hAnsi="Arial" w:cs="Arial"/>
        </w:rPr>
        <w:t xml:space="preserve">Therefore, it is useful to allow CSI-RS based CHO candidate evaluation and the decision to configure CSI-RS resources for RRM measurements is up to the network. </w:t>
      </w:r>
    </w:p>
    <w:p w14:paraId="61770005" w14:textId="2D48A545" w:rsidR="0033156C" w:rsidRDefault="0033156C" w:rsidP="00C67D38">
      <w:pPr>
        <w:shd w:val="clear" w:color="auto" w:fill="FFFFFF"/>
        <w:spacing w:before="75" w:after="75"/>
        <w:contextualSpacing/>
        <w:rPr>
          <w:rFonts w:ascii="Arial" w:hAnsi="Arial" w:cs="Arial"/>
        </w:rPr>
      </w:pPr>
    </w:p>
    <w:p w14:paraId="56F91FA8" w14:textId="12BE6567" w:rsidR="0033156C" w:rsidRPr="0011124E" w:rsidRDefault="0033156C" w:rsidP="00C67D38">
      <w:pPr>
        <w:shd w:val="clear" w:color="auto" w:fill="FFFFFF"/>
        <w:spacing w:before="75" w:after="75"/>
        <w:contextualSpacing/>
        <w:rPr>
          <w:rFonts w:ascii="Arial" w:hAnsi="Arial" w:cs="Arial"/>
          <w:b/>
        </w:rPr>
      </w:pPr>
      <w:r w:rsidRPr="0011124E">
        <w:rPr>
          <w:rFonts w:ascii="Arial" w:hAnsi="Arial" w:cs="Arial"/>
          <w:b/>
        </w:rPr>
        <w:t xml:space="preserve">Observation 1: There is no additional specification work required to support CSI-RS based CHO evaluation. </w:t>
      </w:r>
    </w:p>
    <w:p w14:paraId="2D44E252" w14:textId="5EC350DA" w:rsidR="0033156C" w:rsidRPr="0011124E" w:rsidRDefault="00BF282E" w:rsidP="00BF282E">
      <w:pPr>
        <w:pStyle w:val="ListParagraph"/>
        <w:numPr>
          <w:ilvl w:val="0"/>
          <w:numId w:val="11"/>
        </w:numPr>
        <w:shd w:val="clear" w:color="auto" w:fill="FFFFFF"/>
        <w:spacing w:before="75" w:after="75"/>
        <w:rPr>
          <w:rFonts w:ascii="Arial" w:hAnsi="Arial" w:cs="Arial"/>
          <w:b/>
        </w:rPr>
      </w:pPr>
      <w:r w:rsidRPr="0011124E">
        <w:rPr>
          <w:rFonts w:ascii="Arial" w:hAnsi="Arial" w:cs="Arial"/>
          <w:b/>
        </w:rPr>
        <w:t>The framework for CSI-RS based measurement configuration and measurement reporting is already available and can be reused</w:t>
      </w:r>
    </w:p>
    <w:p w14:paraId="0601A29A" w14:textId="3AE3DF58" w:rsidR="00BF282E" w:rsidRPr="0011124E" w:rsidRDefault="00BF282E" w:rsidP="00BF282E">
      <w:pPr>
        <w:pStyle w:val="ListParagraph"/>
        <w:numPr>
          <w:ilvl w:val="0"/>
          <w:numId w:val="11"/>
        </w:numPr>
        <w:shd w:val="clear" w:color="auto" w:fill="FFFFFF"/>
        <w:spacing w:before="75" w:after="75"/>
        <w:rPr>
          <w:rFonts w:ascii="Arial" w:hAnsi="Arial" w:cs="Arial"/>
          <w:b/>
        </w:rPr>
      </w:pPr>
      <w:r w:rsidRPr="0011124E">
        <w:rPr>
          <w:rFonts w:ascii="Arial" w:hAnsi="Arial" w:cs="Arial"/>
          <w:b/>
        </w:rPr>
        <w:t>The framework for INMs for handover preparation and handover command containing CSI-RS based results/ configurations is already available and can be reused</w:t>
      </w:r>
    </w:p>
    <w:p w14:paraId="52FC0949" w14:textId="6EB4B11E" w:rsidR="00BF282E" w:rsidRDefault="00BF282E" w:rsidP="00BF282E">
      <w:pPr>
        <w:shd w:val="clear" w:color="auto" w:fill="FFFFFF"/>
        <w:spacing w:before="75" w:after="75"/>
        <w:rPr>
          <w:rStyle w:val="Strong"/>
          <w:rFonts w:ascii="Arial" w:eastAsia="Malgun Gothic" w:hAnsi="Arial" w:cs="Arial"/>
          <w:sz w:val="21"/>
          <w:szCs w:val="21"/>
          <w:lang w:val="en-US" w:eastAsia="ko-KR"/>
        </w:rPr>
      </w:pPr>
      <w:r w:rsidRPr="0011124E">
        <w:rPr>
          <w:rFonts w:ascii="Arial" w:hAnsi="Arial" w:cs="Arial"/>
          <w:b/>
        </w:rPr>
        <w:t xml:space="preserve">Proposal 1: </w:t>
      </w:r>
      <w:r w:rsidRPr="0011124E">
        <w:rPr>
          <w:rStyle w:val="Strong"/>
          <w:rFonts w:ascii="Arial" w:eastAsia="Malgun Gothic" w:hAnsi="Arial" w:cs="Arial"/>
          <w:sz w:val="21"/>
          <w:szCs w:val="21"/>
          <w:lang w:val="en-US" w:eastAsia="ko-KR"/>
        </w:rPr>
        <w:t>CSI-RS based evaluation of a CHO candidate can be configured by the network</w:t>
      </w:r>
      <w:r w:rsidR="0011124E">
        <w:rPr>
          <w:rStyle w:val="Strong"/>
          <w:rFonts w:ascii="Arial" w:eastAsia="Malgun Gothic" w:hAnsi="Arial" w:cs="Arial"/>
          <w:sz w:val="21"/>
          <w:szCs w:val="21"/>
          <w:lang w:val="en-US" w:eastAsia="ko-KR"/>
        </w:rPr>
        <w:t>.</w:t>
      </w:r>
    </w:p>
    <w:p w14:paraId="24FBCE5A" w14:textId="6B280F4F" w:rsidR="0011124E" w:rsidRDefault="0011124E" w:rsidP="00BF282E">
      <w:pPr>
        <w:shd w:val="clear" w:color="auto" w:fill="FFFFFF"/>
        <w:spacing w:before="75" w:after="75"/>
        <w:rPr>
          <w:rStyle w:val="Strong"/>
          <w:rFonts w:ascii="Arial" w:eastAsia="Malgun Gothic" w:hAnsi="Arial" w:cs="Arial"/>
          <w:sz w:val="21"/>
          <w:szCs w:val="21"/>
          <w:lang w:val="en-US" w:eastAsia="ko-KR"/>
        </w:rPr>
      </w:pPr>
    </w:p>
    <w:p w14:paraId="7AE047E0" w14:textId="4FA1276B" w:rsidR="0011124E" w:rsidRDefault="00096AFA" w:rsidP="00BF282E">
      <w:pPr>
        <w:shd w:val="clear" w:color="auto" w:fill="FFFFFF"/>
        <w:spacing w:before="75" w:after="75"/>
        <w:rPr>
          <w:rFonts w:ascii="Arial" w:hAnsi="Arial" w:cs="Arial"/>
        </w:rPr>
      </w:pPr>
      <w:r>
        <w:rPr>
          <w:rFonts w:ascii="Arial" w:hAnsi="Arial" w:cs="Arial"/>
        </w:rPr>
        <w:t>In release 15, measurements are either performed using SS Blocks or using CSI-RS resources</w:t>
      </w:r>
      <w:r w:rsidR="00AD64FF">
        <w:rPr>
          <w:rFonts w:ascii="Arial" w:hAnsi="Arial" w:cs="Arial"/>
        </w:rPr>
        <w:t xml:space="preserve"> i.e. a neighbour cell is only evaluated based on a single RS based on network configuration</w:t>
      </w:r>
      <w:r>
        <w:rPr>
          <w:rFonts w:ascii="Arial" w:hAnsi="Arial" w:cs="Arial"/>
        </w:rPr>
        <w:t xml:space="preserve">. Measurements are not performed for neighbour evaluation based on both the RS types. </w:t>
      </w:r>
      <w:r w:rsidR="00401C54">
        <w:rPr>
          <w:rFonts w:ascii="Arial" w:hAnsi="Arial" w:cs="Arial"/>
        </w:rPr>
        <w:t>It</w:t>
      </w:r>
      <w:r>
        <w:rPr>
          <w:rFonts w:ascii="Arial" w:hAnsi="Arial" w:cs="Arial"/>
        </w:rPr>
        <w:t xml:space="preserve"> does not </w:t>
      </w:r>
      <w:r w:rsidR="00401C54">
        <w:rPr>
          <w:rFonts w:ascii="Arial" w:hAnsi="Arial" w:cs="Arial"/>
        </w:rPr>
        <w:t>appear</w:t>
      </w:r>
      <w:r>
        <w:rPr>
          <w:rFonts w:ascii="Arial" w:hAnsi="Arial" w:cs="Arial"/>
        </w:rPr>
        <w:t xml:space="preserve"> </w:t>
      </w:r>
      <w:r w:rsidR="00401C54">
        <w:rPr>
          <w:rFonts w:ascii="Arial" w:hAnsi="Arial" w:cs="Arial"/>
        </w:rPr>
        <w:t>to have</w:t>
      </w:r>
      <w:r>
        <w:rPr>
          <w:rFonts w:ascii="Arial" w:hAnsi="Arial" w:cs="Arial"/>
        </w:rPr>
        <w:t xml:space="preserve"> gain in configuring a UE to evaluate a neighbour cell based on both SSB and CSI-RS based measurements. </w:t>
      </w:r>
    </w:p>
    <w:p w14:paraId="1B26D399" w14:textId="3B90552C" w:rsidR="009C7DC4" w:rsidRDefault="009C7DC4" w:rsidP="00BF282E">
      <w:pPr>
        <w:shd w:val="clear" w:color="auto" w:fill="FFFFFF"/>
        <w:spacing w:before="75" w:after="75"/>
        <w:rPr>
          <w:rFonts w:ascii="Arial" w:hAnsi="Arial" w:cs="Arial"/>
        </w:rPr>
      </w:pPr>
    </w:p>
    <w:p w14:paraId="2B20427E" w14:textId="7291E1F7" w:rsidR="009C7DC4" w:rsidRPr="007D176B" w:rsidRDefault="009C7DC4" w:rsidP="00BF282E">
      <w:pPr>
        <w:shd w:val="clear" w:color="auto" w:fill="FFFFFF"/>
        <w:spacing w:before="75" w:after="75"/>
        <w:rPr>
          <w:rFonts w:ascii="Arial" w:hAnsi="Arial" w:cs="Arial"/>
          <w:b/>
        </w:rPr>
      </w:pPr>
      <w:r w:rsidRPr="007D176B">
        <w:rPr>
          <w:rFonts w:ascii="Arial" w:hAnsi="Arial" w:cs="Arial"/>
          <w:b/>
        </w:rPr>
        <w:t xml:space="preserve">Proposal 2: </w:t>
      </w:r>
      <w:r w:rsidR="003F7C64" w:rsidRPr="007D176B">
        <w:rPr>
          <w:rFonts w:ascii="Arial" w:hAnsi="Arial" w:cs="Arial"/>
          <w:b/>
        </w:rPr>
        <w:t>CHO candidate is evaluated based on a single RS type. Both SSB based and CSI-RS based evaluation for a CHO candidate is not required</w:t>
      </w:r>
      <w:r w:rsidR="00900A19">
        <w:rPr>
          <w:rFonts w:ascii="Arial" w:hAnsi="Arial" w:cs="Arial"/>
          <w:b/>
        </w:rPr>
        <w:t xml:space="preserve"> to be introduced</w:t>
      </w:r>
      <w:r w:rsidR="003F7C64" w:rsidRPr="007D176B">
        <w:rPr>
          <w:rFonts w:ascii="Arial" w:hAnsi="Arial" w:cs="Arial"/>
          <w:b/>
        </w:rPr>
        <w:t xml:space="preserve">. </w:t>
      </w:r>
    </w:p>
    <w:p w14:paraId="43A12B72" w14:textId="6E428EF9" w:rsidR="00CD4C7B" w:rsidRPr="00C639BE" w:rsidRDefault="00552D69" w:rsidP="00CD4C7B">
      <w:pPr>
        <w:pStyle w:val="Heading1"/>
        <w:rPr>
          <w:rFonts w:cs="Arial"/>
        </w:rPr>
      </w:pPr>
      <w:r>
        <w:rPr>
          <w:rFonts w:cs="Arial"/>
        </w:rPr>
        <w:t>3</w:t>
      </w:r>
      <w:r w:rsidR="00CD4C7B" w:rsidRPr="00C639BE">
        <w:rPr>
          <w:rFonts w:cs="Arial"/>
        </w:rPr>
        <w:tab/>
      </w:r>
      <w:r w:rsidR="00EC404A" w:rsidRPr="00C639BE">
        <w:rPr>
          <w:rFonts w:cs="Arial"/>
        </w:rPr>
        <w:t>Conclusion</w:t>
      </w:r>
    </w:p>
    <w:p w14:paraId="190C81D1" w14:textId="007E540D" w:rsidR="00CD4C7B" w:rsidRDefault="00934EB9" w:rsidP="00EF31F5">
      <w:pPr>
        <w:jc w:val="both"/>
        <w:rPr>
          <w:rFonts w:ascii="Arial" w:hAnsi="Arial" w:cs="Arial"/>
        </w:rPr>
      </w:pPr>
      <w:r w:rsidRPr="00C639BE">
        <w:rPr>
          <w:rFonts w:ascii="Arial" w:hAnsi="Arial" w:cs="Arial"/>
        </w:rPr>
        <w:t>The contribution</w:t>
      </w:r>
      <w:r w:rsidR="004C5AA0" w:rsidRPr="00C639BE">
        <w:rPr>
          <w:rFonts w:ascii="Arial" w:hAnsi="Arial" w:cs="Arial"/>
        </w:rPr>
        <w:t xml:space="preserve"> di</w:t>
      </w:r>
      <w:r w:rsidR="00D31234" w:rsidRPr="00C639BE">
        <w:rPr>
          <w:rFonts w:ascii="Arial" w:hAnsi="Arial" w:cs="Arial"/>
        </w:rPr>
        <w:t xml:space="preserve">scussed </w:t>
      </w:r>
      <w:r w:rsidR="00945F5F">
        <w:rPr>
          <w:rFonts w:ascii="Arial" w:hAnsi="Arial" w:cs="Arial"/>
        </w:rPr>
        <w:t>the use of CSI-RS based measurements in evaluating a candidate cell for</w:t>
      </w:r>
      <w:r w:rsidR="005D2887">
        <w:rPr>
          <w:rFonts w:ascii="Arial" w:hAnsi="Arial" w:cs="Arial"/>
        </w:rPr>
        <w:t xml:space="preserve"> conditional handover</w:t>
      </w:r>
      <w:r w:rsidR="00D31234" w:rsidRPr="00C639BE">
        <w:rPr>
          <w:rFonts w:ascii="Arial" w:hAnsi="Arial" w:cs="Arial"/>
        </w:rPr>
        <w:t xml:space="preserve">. </w:t>
      </w:r>
      <w:r w:rsidR="005D2887">
        <w:rPr>
          <w:rFonts w:ascii="Arial" w:hAnsi="Arial" w:cs="Arial"/>
        </w:rPr>
        <w:t>T</w:t>
      </w:r>
      <w:r w:rsidR="00D31234" w:rsidRPr="00C639BE">
        <w:rPr>
          <w:rFonts w:ascii="Arial" w:hAnsi="Arial" w:cs="Arial"/>
        </w:rPr>
        <w:t xml:space="preserve">he following </w:t>
      </w:r>
      <w:r w:rsidR="00DC04F9" w:rsidRPr="00C639BE">
        <w:rPr>
          <w:rFonts w:ascii="Arial" w:hAnsi="Arial" w:cs="Arial"/>
        </w:rPr>
        <w:t xml:space="preserve">observations and </w:t>
      </w:r>
      <w:r w:rsidR="004727CD">
        <w:rPr>
          <w:rFonts w:ascii="Arial" w:hAnsi="Arial" w:cs="Arial"/>
        </w:rPr>
        <w:t>proposal</w:t>
      </w:r>
      <w:r w:rsidR="00A90164">
        <w:rPr>
          <w:rFonts w:ascii="Arial" w:hAnsi="Arial" w:cs="Arial"/>
        </w:rPr>
        <w:t>s</w:t>
      </w:r>
      <w:r w:rsidR="004727CD">
        <w:rPr>
          <w:rFonts w:ascii="Arial" w:hAnsi="Arial" w:cs="Arial"/>
        </w:rPr>
        <w:t xml:space="preserve"> are made:</w:t>
      </w:r>
    </w:p>
    <w:p w14:paraId="34786C5F" w14:textId="77777777" w:rsidR="00945F5F" w:rsidRPr="009B6BAA" w:rsidRDefault="00945F5F" w:rsidP="00945F5F">
      <w:pPr>
        <w:shd w:val="clear" w:color="auto" w:fill="FFFFFF"/>
        <w:spacing w:before="75" w:after="75"/>
        <w:contextualSpacing/>
        <w:rPr>
          <w:rFonts w:ascii="Arial" w:hAnsi="Arial" w:cs="Arial"/>
          <w:b/>
        </w:rPr>
      </w:pPr>
      <w:r w:rsidRPr="009B6BAA">
        <w:rPr>
          <w:rFonts w:ascii="Arial" w:hAnsi="Arial" w:cs="Arial"/>
          <w:b/>
        </w:rPr>
        <w:t xml:space="preserve">Observation 1: There is no additional specification work required to support CSI-RS based CHO evaluation. </w:t>
      </w:r>
    </w:p>
    <w:p w14:paraId="0AE23E93" w14:textId="77777777" w:rsidR="00945F5F" w:rsidRPr="009B6BAA" w:rsidRDefault="00945F5F" w:rsidP="00945F5F">
      <w:pPr>
        <w:pStyle w:val="ListParagraph"/>
        <w:numPr>
          <w:ilvl w:val="0"/>
          <w:numId w:val="11"/>
        </w:numPr>
        <w:shd w:val="clear" w:color="auto" w:fill="FFFFFF"/>
        <w:spacing w:before="75" w:after="75"/>
        <w:rPr>
          <w:rFonts w:ascii="Arial" w:hAnsi="Arial" w:cs="Arial"/>
          <w:b/>
        </w:rPr>
      </w:pPr>
      <w:r w:rsidRPr="009B6BAA">
        <w:rPr>
          <w:rFonts w:ascii="Arial" w:hAnsi="Arial" w:cs="Arial"/>
          <w:b/>
        </w:rPr>
        <w:t>The framework for CSI-RS based measurement configuration and measurement reporting is already available and can be reused</w:t>
      </w:r>
    </w:p>
    <w:p w14:paraId="24873A83" w14:textId="77777777" w:rsidR="00945F5F" w:rsidRPr="009B6BAA" w:rsidRDefault="00945F5F" w:rsidP="00945F5F">
      <w:pPr>
        <w:pStyle w:val="ListParagraph"/>
        <w:numPr>
          <w:ilvl w:val="0"/>
          <w:numId w:val="11"/>
        </w:numPr>
        <w:shd w:val="clear" w:color="auto" w:fill="FFFFFF"/>
        <w:spacing w:before="75" w:after="75"/>
        <w:rPr>
          <w:rFonts w:ascii="Arial" w:hAnsi="Arial" w:cs="Arial"/>
          <w:b/>
        </w:rPr>
      </w:pPr>
      <w:r w:rsidRPr="009B6BAA">
        <w:rPr>
          <w:rFonts w:ascii="Arial" w:hAnsi="Arial" w:cs="Arial"/>
          <w:b/>
        </w:rPr>
        <w:t>The framework for INMs for handover preparation and handover command containing CSI-RS based results/ configurations is already available and can be reused</w:t>
      </w:r>
    </w:p>
    <w:p w14:paraId="72DC7466" w14:textId="77777777" w:rsidR="00945F5F" w:rsidRPr="009B6BAA" w:rsidRDefault="00945F5F" w:rsidP="00945F5F">
      <w:pPr>
        <w:shd w:val="clear" w:color="auto" w:fill="FFFFFF"/>
        <w:spacing w:before="75" w:after="75"/>
        <w:rPr>
          <w:rStyle w:val="Strong"/>
          <w:rFonts w:ascii="Arial" w:eastAsia="Malgun Gothic" w:hAnsi="Arial" w:cs="Arial"/>
          <w:lang w:val="en-US" w:eastAsia="ko-KR"/>
        </w:rPr>
      </w:pPr>
      <w:r w:rsidRPr="009B6BAA">
        <w:rPr>
          <w:rFonts w:ascii="Arial" w:hAnsi="Arial" w:cs="Arial"/>
          <w:b/>
        </w:rPr>
        <w:t xml:space="preserve">Proposal 1: </w:t>
      </w:r>
      <w:r w:rsidRPr="009B6BAA">
        <w:rPr>
          <w:rStyle w:val="Strong"/>
          <w:rFonts w:ascii="Arial" w:eastAsia="Malgun Gothic" w:hAnsi="Arial" w:cs="Arial"/>
          <w:lang w:val="en-US" w:eastAsia="ko-KR"/>
        </w:rPr>
        <w:t>CSI-RS based evaluation of a CHO candidate can be configured by the network.</w:t>
      </w:r>
    </w:p>
    <w:p w14:paraId="32320A42" w14:textId="77F84887" w:rsidR="00945F5F" w:rsidRPr="009B6BAA" w:rsidRDefault="00945F5F" w:rsidP="00945F5F">
      <w:pPr>
        <w:shd w:val="clear" w:color="auto" w:fill="FFFFFF"/>
        <w:spacing w:before="75" w:after="75"/>
        <w:rPr>
          <w:rFonts w:ascii="Arial" w:hAnsi="Arial" w:cs="Arial"/>
          <w:b/>
        </w:rPr>
      </w:pPr>
      <w:r w:rsidRPr="009B6BAA">
        <w:rPr>
          <w:rFonts w:ascii="Arial" w:hAnsi="Arial" w:cs="Arial"/>
          <w:b/>
        </w:rPr>
        <w:t xml:space="preserve">Proposal 2: CHO candidate is evaluated based on a single RS type. Both SSB based and CSI-RS based evaluation for a CHO candidate is not required to be introduced. </w:t>
      </w:r>
    </w:p>
    <w:p w14:paraId="4F8474FB" w14:textId="77777777" w:rsidR="00572F1C" w:rsidRPr="00C639BE" w:rsidRDefault="00572F1C" w:rsidP="00EF31F5">
      <w:pPr>
        <w:jc w:val="both"/>
        <w:rPr>
          <w:rFonts w:ascii="Arial" w:hAnsi="Arial" w:cs="Arial"/>
        </w:rPr>
      </w:pPr>
    </w:p>
    <w:p w14:paraId="0FDCFAC2" w14:textId="77777777" w:rsidR="00CD4C7B" w:rsidRPr="00C639BE" w:rsidRDefault="00CD4C7B" w:rsidP="00CD4C7B">
      <w:pPr>
        <w:pStyle w:val="Heading1"/>
        <w:rPr>
          <w:rFonts w:cs="Arial"/>
        </w:rPr>
      </w:pPr>
      <w:r w:rsidRPr="00C639BE">
        <w:rPr>
          <w:rFonts w:cs="Arial"/>
        </w:rPr>
        <w:t>References</w:t>
      </w:r>
    </w:p>
    <w:p w14:paraId="76BA2103" w14:textId="0BC5FAC2" w:rsidR="000F4184" w:rsidRPr="00C639BE" w:rsidRDefault="00E56643" w:rsidP="00EF31F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bookmarkStart w:id="1" w:name="_Ref528151056"/>
      <w:bookmarkStart w:id="2" w:name="_Ref75086397"/>
      <w:r w:rsidRPr="00C639BE">
        <w:rPr>
          <w:rFonts w:ascii="Arial" w:hAnsi="Arial" w:cs="Arial"/>
        </w:rPr>
        <w:t>RP-181433, New WID: NR mobility enhancements, 3GPP TSG RAN Meeting #80, La Jolla, USA, May 21-May 25 2018.</w:t>
      </w:r>
      <w:r w:rsidRPr="00C639BE" w:rsidDel="00E56643">
        <w:rPr>
          <w:rFonts w:ascii="Arial" w:hAnsi="Arial" w:cs="Arial"/>
        </w:rPr>
        <w:t xml:space="preserve"> </w:t>
      </w:r>
      <w:r w:rsidRPr="00C639BE">
        <w:rPr>
          <w:rFonts w:ascii="Arial" w:hAnsi="Arial" w:cs="Arial"/>
        </w:rPr>
        <w:t xml:space="preserve"> </w:t>
      </w:r>
      <w:bookmarkEnd w:id="1"/>
      <w:bookmarkEnd w:id="2"/>
    </w:p>
    <w:sectPr w:rsidR="000F4184" w:rsidRPr="00C639BE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113C1" w14:textId="77777777" w:rsidR="007B21E5" w:rsidRDefault="007B21E5">
      <w:r>
        <w:separator/>
      </w:r>
    </w:p>
  </w:endnote>
  <w:endnote w:type="continuationSeparator" w:id="0">
    <w:p w14:paraId="4121A75E" w14:textId="77777777" w:rsidR="007B21E5" w:rsidRDefault="007B21E5">
      <w:r>
        <w:continuationSeparator/>
      </w:r>
    </w:p>
  </w:endnote>
  <w:endnote w:type="continuationNotice" w:id="1">
    <w:p w14:paraId="05584E2D" w14:textId="77777777" w:rsidR="007B21E5" w:rsidRDefault="007B21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13298" w14:textId="77777777" w:rsidR="007B21E5" w:rsidRDefault="007B21E5">
      <w:r>
        <w:separator/>
      </w:r>
    </w:p>
  </w:footnote>
  <w:footnote w:type="continuationSeparator" w:id="0">
    <w:p w14:paraId="37F375D4" w14:textId="77777777" w:rsidR="007B21E5" w:rsidRDefault="007B21E5">
      <w:r>
        <w:continuationSeparator/>
      </w:r>
    </w:p>
  </w:footnote>
  <w:footnote w:type="continuationNotice" w:id="1">
    <w:p w14:paraId="0FBB249C" w14:textId="77777777" w:rsidR="007B21E5" w:rsidRDefault="007B21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26E0B1D"/>
    <w:multiLevelType w:val="hybridMultilevel"/>
    <w:tmpl w:val="FD4E3C2C"/>
    <w:lvl w:ilvl="0" w:tplc="FF4A4738">
      <w:start w:val="1"/>
      <w:numFmt w:val="decimal"/>
      <w:lvlText w:val="Event A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797" w:hanging="360"/>
      </w:pPr>
    </w:lvl>
    <w:lvl w:ilvl="2" w:tplc="4009001B" w:tentative="1">
      <w:start w:val="1"/>
      <w:numFmt w:val="lowerRoman"/>
      <w:lvlText w:val="%3."/>
      <w:lvlJc w:val="right"/>
      <w:pPr>
        <w:ind w:left="1517" w:hanging="180"/>
      </w:pPr>
    </w:lvl>
    <w:lvl w:ilvl="3" w:tplc="4009000F" w:tentative="1">
      <w:start w:val="1"/>
      <w:numFmt w:val="decimal"/>
      <w:lvlText w:val="%4."/>
      <w:lvlJc w:val="left"/>
      <w:pPr>
        <w:ind w:left="2237" w:hanging="360"/>
      </w:pPr>
    </w:lvl>
    <w:lvl w:ilvl="4" w:tplc="40090019" w:tentative="1">
      <w:start w:val="1"/>
      <w:numFmt w:val="lowerLetter"/>
      <w:lvlText w:val="%5."/>
      <w:lvlJc w:val="left"/>
      <w:pPr>
        <w:ind w:left="2957" w:hanging="360"/>
      </w:pPr>
    </w:lvl>
    <w:lvl w:ilvl="5" w:tplc="4009001B" w:tentative="1">
      <w:start w:val="1"/>
      <w:numFmt w:val="lowerRoman"/>
      <w:lvlText w:val="%6."/>
      <w:lvlJc w:val="right"/>
      <w:pPr>
        <w:ind w:left="3677" w:hanging="180"/>
      </w:pPr>
    </w:lvl>
    <w:lvl w:ilvl="6" w:tplc="4009000F" w:tentative="1">
      <w:start w:val="1"/>
      <w:numFmt w:val="decimal"/>
      <w:lvlText w:val="%7."/>
      <w:lvlJc w:val="left"/>
      <w:pPr>
        <w:ind w:left="4397" w:hanging="360"/>
      </w:pPr>
    </w:lvl>
    <w:lvl w:ilvl="7" w:tplc="40090019" w:tentative="1">
      <w:start w:val="1"/>
      <w:numFmt w:val="lowerLetter"/>
      <w:lvlText w:val="%8."/>
      <w:lvlJc w:val="left"/>
      <w:pPr>
        <w:ind w:left="5117" w:hanging="360"/>
      </w:pPr>
    </w:lvl>
    <w:lvl w:ilvl="8" w:tplc="400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5A082A54"/>
    <w:multiLevelType w:val="hybridMultilevel"/>
    <w:tmpl w:val="57FCE36C"/>
    <w:lvl w:ilvl="0" w:tplc="B600AF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1F740B"/>
    <w:multiLevelType w:val="hybridMultilevel"/>
    <w:tmpl w:val="4BF0B510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58AC"/>
    <w:rsid w:val="00016E90"/>
    <w:rsid w:val="00023FE1"/>
    <w:rsid w:val="00025CAA"/>
    <w:rsid w:val="00026163"/>
    <w:rsid w:val="00027E9F"/>
    <w:rsid w:val="00033397"/>
    <w:rsid w:val="00036A85"/>
    <w:rsid w:val="00040095"/>
    <w:rsid w:val="00042337"/>
    <w:rsid w:val="0004393C"/>
    <w:rsid w:val="00044A21"/>
    <w:rsid w:val="00055729"/>
    <w:rsid w:val="0006099D"/>
    <w:rsid w:val="00065106"/>
    <w:rsid w:val="000656C6"/>
    <w:rsid w:val="000658D1"/>
    <w:rsid w:val="000665E2"/>
    <w:rsid w:val="00066E93"/>
    <w:rsid w:val="000721ED"/>
    <w:rsid w:val="00073C25"/>
    <w:rsid w:val="00080512"/>
    <w:rsid w:val="00081D6F"/>
    <w:rsid w:val="00087D20"/>
    <w:rsid w:val="00090468"/>
    <w:rsid w:val="0009078A"/>
    <w:rsid w:val="0009151D"/>
    <w:rsid w:val="00095799"/>
    <w:rsid w:val="00096AFA"/>
    <w:rsid w:val="000A5DC9"/>
    <w:rsid w:val="000B15D2"/>
    <w:rsid w:val="000B7BCF"/>
    <w:rsid w:val="000C1610"/>
    <w:rsid w:val="000C1DC9"/>
    <w:rsid w:val="000C4661"/>
    <w:rsid w:val="000C522B"/>
    <w:rsid w:val="000C7A74"/>
    <w:rsid w:val="000D1C3C"/>
    <w:rsid w:val="000D2C9E"/>
    <w:rsid w:val="000D58AB"/>
    <w:rsid w:val="000E2703"/>
    <w:rsid w:val="000E76EC"/>
    <w:rsid w:val="000F0E7B"/>
    <w:rsid w:val="000F16F5"/>
    <w:rsid w:val="000F29D0"/>
    <w:rsid w:val="000F4184"/>
    <w:rsid w:val="000F5175"/>
    <w:rsid w:val="000F73A2"/>
    <w:rsid w:val="00101F09"/>
    <w:rsid w:val="001029D4"/>
    <w:rsid w:val="001059B9"/>
    <w:rsid w:val="00106D9B"/>
    <w:rsid w:val="00106E25"/>
    <w:rsid w:val="001070D6"/>
    <w:rsid w:val="0011124E"/>
    <w:rsid w:val="00112F1A"/>
    <w:rsid w:val="00117E0A"/>
    <w:rsid w:val="00125389"/>
    <w:rsid w:val="0012595C"/>
    <w:rsid w:val="0012661A"/>
    <w:rsid w:val="001315D2"/>
    <w:rsid w:val="00131AD5"/>
    <w:rsid w:val="00131D33"/>
    <w:rsid w:val="001326C2"/>
    <w:rsid w:val="00133FC0"/>
    <w:rsid w:val="00140130"/>
    <w:rsid w:val="00140758"/>
    <w:rsid w:val="001434E6"/>
    <w:rsid w:val="00145075"/>
    <w:rsid w:val="00145E81"/>
    <w:rsid w:val="00153844"/>
    <w:rsid w:val="00153C1D"/>
    <w:rsid w:val="001610D0"/>
    <w:rsid w:val="00162BE6"/>
    <w:rsid w:val="00162F06"/>
    <w:rsid w:val="00163DDD"/>
    <w:rsid w:val="00166A67"/>
    <w:rsid w:val="001741A0"/>
    <w:rsid w:val="00175FA0"/>
    <w:rsid w:val="00194CD0"/>
    <w:rsid w:val="00197620"/>
    <w:rsid w:val="001A010B"/>
    <w:rsid w:val="001A0627"/>
    <w:rsid w:val="001A3BC4"/>
    <w:rsid w:val="001B49C9"/>
    <w:rsid w:val="001B6DAF"/>
    <w:rsid w:val="001C0ACA"/>
    <w:rsid w:val="001C467F"/>
    <w:rsid w:val="001C4F79"/>
    <w:rsid w:val="001C5BDB"/>
    <w:rsid w:val="001C6DD7"/>
    <w:rsid w:val="001D1CD1"/>
    <w:rsid w:val="001D1FCA"/>
    <w:rsid w:val="001D3A94"/>
    <w:rsid w:val="001D6012"/>
    <w:rsid w:val="001E7EB4"/>
    <w:rsid w:val="001F168B"/>
    <w:rsid w:val="001F18E2"/>
    <w:rsid w:val="001F2530"/>
    <w:rsid w:val="001F2A0C"/>
    <w:rsid w:val="001F39E8"/>
    <w:rsid w:val="001F3D5E"/>
    <w:rsid w:val="001F671B"/>
    <w:rsid w:val="001F7831"/>
    <w:rsid w:val="00200ED8"/>
    <w:rsid w:val="00202876"/>
    <w:rsid w:val="00204045"/>
    <w:rsid w:val="00206727"/>
    <w:rsid w:val="0020712B"/>
    <w:rsid w:val="00212FB0"/>
    <w:rsid w:val="00214BD3"/>
    <w:rsid w:val="0021664E"/>
    <w:rsid w:val="002218C5"/>
    <w:rsid w:val="00221FE3"/>
    <w:rsid w:val="0022606D"/>
    <w:rsid w:val="00231728"/>
    <w:rsid w:val="002334FD"/>
    <w:rsid w:val="00237CA9"/>
    <w:rsid w:val="00237FF5"/>
    <w:rsid w:val="00246343"/>
    <w:rsid w:val="00250BD0"/>
    <w:rsid w:val="00250D15"/>
    <w:rsid w:val="00255ABB"/>
    <w:rsid w:val="002610D8"/>
    <w:rsid w:val="00261D26"/>
    <w:rsid w:val="00263E5C"/>
    <w:rsid w:val="002705D0"/>
    <w:rsid w:val="002747EC"/>
    <w:rsid w:val="00280F8E"/>
    <w:rsid w:val="00283741"/>
    <w:rsid w:val="00283E5C"/>
    <w:rsid w:val="002855BF"/>
    <w:rsid w:val="002926E1"/>
    <w:rsid w:val="0029324C"/>
    <w:rsid w:val="002968AA"/>
    <w:rsid w:val="00296A0A"/>
    <w:rsid w:val="002A0FA3"/>
    <w:rsid w:val="002B310D"/>
    <w:rsid w:val="002B7944"/>
    <w:rsid w:val="002D19E1"/>
    <w:rsid w:val="002D1D52"/>
    <w:rsid w:val="002D215B"/>
    <w:rsid w:val="002D5BC0"/>
    <w:rsid w:val="002D5F48"/>
    <w:rsid w:val="002E317F"/>
    <w:rsid w:val="002F0D22"/>
    <w:rsid w:val="002F0F1F"/>
    <w:rsid w:val="0030263B"/>
    <w:rsid w:val="00303270"/>
    <w:rsid w:val="00305587"/>
    <w:rsid w:val="00310CB1"/>
    <w:rsid w:val="00312069"/>
    <w:rsid w:val="00316EF8"/>
    <w:rsid w:val="003172DC"/>
    <w:rsid w:val="00317A9A"/>
    <w:rsid w:val="003205B7"/>
    <w:rsid w:val="00323BAA"/>
    <w:rsid w:val="00325AE3"/>
    <w:rsid w:val="00325EA1"/>
    <w:rsid w:val="00326069"/>
    <w:rsid w:val="00330A0B"/>
    <w:rsid w:val="00330F24"/>
    <w:rsid w:val="0033156C"/>
    <w:rsid w:val="003317EE"/>
    <w:rsid w:val="0033484D"/>
    <w:rsid w:val="0034321C"/>
    <w:rsid w:val="003442E6"/>
    <w:rsid w:val="0035462D"/>
    <w:rsid w:val="00354FBE"/>
    <w:rsid w:val="00364B41"/>
    <w:rsid w:val="00372025"/>
    <w:rsid w:val="0038512A"/>
    <w:rsid w:val="00385E77"/>
    <w:rsid w:val="00392DE8"/>
    <w:rsid w:val="003A3C2C"/>
    <w:rsid w:val="003A41EF"/>
    <w:rsid w:val="003B240B"/>
    <w:rsid w:val="003B2A2A"/>
    <w:rsid w:val="003B40AD"/>
    <w:rsid w:val="003B418A"/>
    <w:rsid w:val="003C0108"/>
    <w:rsid w:val="003C1502"/>
    <w:rsid w:val="003C1A0E"/>
    <w:rsid w:val="003C4E37"/>
    <w:rsid w:val="003E1261"/>
    <w:rsid w:val="003E16BE"/>
    <w:rsid w:val="003E2119"/>
    <w:rsid w:val="003E24D7"/>
    <w:rsid w:val="003E4037"/>
    <w:rsid w:val="003E50A0"/>
    <w:rsid w:val="003E6958"/>
    <w:rsid w:val="003E7387"/>
    <w:rsid w:val="003F0E70"/>
    <w:rsid w:val="003F1057"/>
    <w:rsid w:val="003F2619"/>
    <w:rsid w:val="003F4BA3"/>
    <w:rsid w:val="003F4E28"/>
    <w:rsid w:val="003F7C64"/>
    <w:rsid w:val="004006E8"/>
    <w:rsid w:val="00401855"/>
    <w:rsid w:val="00401C54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49B8"/>
    <w:rsid w:val="00427A4E"/>
    <w:rsid w:val="00432F99"/>
    <w:rsid w:val="0043371B"/>
    <w:rsid w:val="00433CFB"/>
    <w:rsid w:val="0043423D"/>
    <w:rsid w:val="00440717"/>
    <w:rsid w:val="004413A7"/>
    <w:rsid w:val="00443319"/>
    <w:rsid w:val="0044363C"/>
    <w:rsid w:val="00446A33"/>
    <w:rsid w:val="004512BD"/>
    <w:rsid w:val="00452B6C"/>
    <w:rsid w:val="00461F90"/>
    <w:rsid w:val="00464425"/>
    <w:rsid w:val="00471F31"/>
    <w:rsid w:val="004727CD"/>
    <w:rsid w:val="00477455"/>
    <w:rsid w:val="00483FA8"/>
    <w:rsid w:val="00484B62"/>
    <w:rsid w:val="004A03B2"/>
    <w:rsid w:val="004A1F7B"/>
    <w:rsid w:val="004A4C5A"/>
    <w:rsid w:val="004B0BB3"/>
    <w:rsid w:val="004B0ED2"/>
    <w:rsid w:val="004B4791"/>
    <w:rsid w:val="004C44D2"/>
    <w:rsid w:val="004C5AA0"/>
    <w:rsid w:val="004C7302"/>
    <w:rsid w:val="004D3578"/>
    <w:rsid w:val="004D380D"/>
    <w:rsid w:val="004D5A8E"/>
    <w:rsid w:val="004D74B9"/>
    <w:rsid w:val="004E0ED1"/>
    <w:rsid w:val="004E1FEA"/>
    <w:rsid w:val="004E213A"/>
    <w:rsid w:val="004E40CD"/>
    <w:rsid w:val="00503171"/>
    <w:rsid w:val="00506C28"/>
    <w:rsid w:val="00510176"/>
    <w:rsid w:val="00512660"/>
    <w:rsid w:val="00512CA7"/>
    <w:rsid w:val="00513642"/>
    <w:rsid w:val="0051627F"/>
    <w:rsid w:val="00517C98"/>
    <w:rsid w:val="00525C9F"/>
    <w:rsid w:val="00527128"/>
    <w:rsid w:val="00534300"/>
    <w:rsid w:val="00534DA0"/>
    <w:rsid w:val="005362D5"/>
    <w:rsid w:val="00541BC2"/>
    <w:rsid w:val="00543DB9"/>
    <w:rsid w:val="00543E6C"/>
    <w:rsid w:val="00545BD9"/>
    <w:rsid w:val="005502AE"/>
    <w:rsid w:val="00552D69"/>
    <w:rsid w:val="00560B74"/>
    <w:rsid w:val="00565087"/>
    <w:rsid w:val="0056573F"/>
    <w:rsid w:val="0056638C"/>
    <w:rsid w:val="00570FDE"/>
    <w:rsid w:val="00572F1C"/>
    <w:rsid w:val="005841A9"/>
    <w:rsid w:val="0059143D"/>
    <w:rsid w:val="00594261"/>
    <w:rsid w:val="00594520"/>
    <w:rsid w:val="005A05E7"/>
    <w:rsid w:val="005A2265"/>
    <w:rsid w:val="005A2E40"/>
    <w:rsid w:val="005A53BA"/>
    <w:rsid w:val="005A54C6"/>
    <w:rsid w:val="005A5625"/>
    <w:rsid w:val="005A7CDD"/>
    <w:rsid w:val="005B6FC5"/>
    <w:rsid w:val="005C2F1D"/>
    <w:rsid w:val="005C6847"/>
    <w:rsid w:val="005D2887"/>
    <w:rsid w:val="005D7306"/>
    <w:rsid w:val="005E2FF7"/>
    <w:rsid w:val="005E43F5"/>
    <w:rsid w:val="005F127F"/>
    <w:rsid w:val="005F3B2A"/>
    <w:rsid w:val="005F48D4"/>
    <w:rsid w:val="00604CCC"/>
    <w:rsid w:val="00606696"/>
    <w:rsid w:val="0060683E"/>
    <w:rsid w:val="00607FA2"/>
    <w:rsid w:val="00611566"/>
    <w:rsid w:val="006150A0"/>
    <w:rsid w:val="00622DC4"/>
    <w:rsid w:val="00623CF7"/>
    <w:rsid w:val="00630529"/>
    <w:rsid w:val="00632ACB"/>
    <w:rsid w:val="006346C7"/>
    <w:rsid w:val="00634706"/>
    <w:rsid w:val="00634F25"/>
    <w:rsid w:val="00642B9D"/>
    <w:rsid w:val="00646D99"/>
    <w:rsid w:val="00650715"/>
    <w:rsid w:val="006520A1"/>
    <w:rsid w:val="00655059"/>
    <w:rsid w:val="00656910"/>
    <w:rsid w:val="006571A7"/>
    <w:rsid w:val="006577FB"/>
    <w:rsid w:val="006606C4"/>
    <w:rsid w:val="006649EC"/>
    <w:rsid w:val="00664FEB"/>
    <w:rsid w:val="006728CE"/>
    <w:rsid w:val="00673EEE"/>
    <w:rsid w:val="0067501B"/>
    <w:rsid w:val="00680135"/>
    <w:rsid w:val="00680537"/>
    <w:rsid w:val="006831CA"/>
    <w:rsid w:val="006877B6"/>
    <w:rsid w:val="00687B05"/>
    <w:rsid w:val="0069055A"/>
    <w:rsid w:val="006977EE"/>
    <w:rsid w:val="006A3AAC"/>
    <w:rsid w:val="006A5282"/>
    <w:rsid w:val="006A7A2A"/>
    <w:rsid w:val="006B3F85"/>
    <w:rsid w:val="006B442A"/>
    <w:rsid w:val="006B62BD"/>
    <w:rsid w:val="006C1C1D"/>
    <w:rsid w:val="006C3929"/>
    <w:rsid w:val="006C5E25"/>
    <w:rsid w:val="006C66D8"/>
    <w:rsid w:val="006D0B63"/>
    <w:rsid w:val="006D1E24"/>
    <w:rsid w:val="006D3E01"/>
    <w:rsid w:val="006D5076"/>
    <w:rsid w:val="006E1417"/>
    <w:rsid w:val="006E1AF9"/>
    <w:rsid w:val="006E206B"/>
    <w:rsid w:val="006E24F9"/>
    <w:rsid w:val="006E6B13"/>
    <w:rsid w:val="006F6A2C"/>
    <w:rsid w:val="00703BE2"/>
    <w:rsid w:val="00703EDA"/>
    <w:rsid w:val="00710201"/>
    <w:rsid w:val="0071205A"/>
    <w:rsid w:val="00713939"/>
    <w:rsid w:val="007145B2"/>
    <w:rsid w:val="00727847"/>
    <w:rsid w:val="007342B5"/>
    <w:rsid w:val="00734A5B"/>
    <w:rsid w:val="007353E2"/>
    <w:rsid w:val="007357FB"/>
    <w:rsid w:val="0074106D"/>
    <w:rsid w:val="00741BD3"/>
    <w:rsid w:val="00742681"/>
    <w:rsid w:val="00744E76"/>
    <w:rsid w:val="00746CBB"/>
    <w:rsid w:val="007536E6"/>
    <w:rsid w:val="00756B0A"/>
    <w:rsid w:val="00757385"/>
    <w:rsid w:val="00757857"/>
    <w:rsid w:val="00757B1C"/>
    <w:rsid w:val="00757D40"/>
    <w:rsid w:val="007608FC"/>
    <w:rsid w:val="00762E86"/>
    <w:rsid w:val="00763C95"/>
    <w:rsid w:val="007669BF"/>
    <w:rsid w:val="007737D6"/>
    <w:rsid w:val="00774796"/>
    <w:rsid w:val="00775936"/>
    <w:rsid w:val="00776DD5"/>
    <w:rsid w:val="00780E18"/>
    <w:rsid w:val="00781F0F"/>
    <w:rsid w:val="00786DC3"/>
    <w:rsid w:val="0078727C"/>
    <w:rsid w:val="0079049D"/>
    <w:rsid w:val="00791F23"/>
    <w:rsid w:val="00793749"/>
    <w:rsid w:val="00793DC5"/>
    <w:rsid w:val="007A76B3"/>
    <w:rsid w:val="007A773E"/>
    <w:rsid w:val="007B18D8"/>
    <w:rsid w:val="007B1A93"/>
    <w:rsid w:val="007B21E5"/>
    <w:rsid w:val="007B55D5"/>
    <w:rsid w:val="007C095F"/>
    <w:rsid w:val="007C0E00"/>
    <w:rsid w:val="007C206C"/>
    <w:rsid w:val="007C26C6"/>
    <w:rsid w:val="007C2DD0"/>
    <w:rsid w:val="007C370E"/>
    <w:rsid w:val="007C5CA9"/>
    <w:rsid w:val="007C7250"/>
    <w:rsid w:val="007D1649"/>
    <w:rsid w:val="007D176B"/>
    <w:rsid w:val="007D5A3A"/>
    <w:rsid w:val="007E3E29"/>
    <w:rsid w:val="007E7057"/>
    <w:rsid w:val="007F6CB6"/>
    <w:rsid w:val="007F6FF4"/>
    <w:rsid w:val="00800D2C"/>
    <w:rsid w:val="008028A4"/>
    <w:rsid w:val="008050E0"/>
    <w:rsid w:val="00806655"/>
    <w:rsid w:val="00806BCC"/>
    <w:rsid w:val="00813245"/>
    <w:rsid w:val="0081615D"/>
    <w:rsid w:val="00816A8C"/>
    <w:rsid w:val="008171E6"/>
    <w:rsid w:val="008203FE"/>
    <w:rsid w:val="0082251E"/>
    <w:rsid w:val="00826B42"/>
    <w:rsid w:val="008307EB"/>
    <w:rsid w:val="0083340C"/>
    <w:rsid w:val="00834329"/>
    <w:rsid w:val="00840DF3"/>
    <w:rsid w:val="00841E8B"/>
    <w:rsid w:val="0084483F"/>
    <w:rsid w:val="00844AF2"/>
    <w:rsid w:val="00846FAE"/>
    <w:rsid w:val="008641C2"/>
    <w:rsid w:val="00864918"/>
    <w:rsid w:val="00866FFE"/>
    <w:rsid w:val="008700FE"/>
    <w:rsid w:val="0087189E"/>
    <w:rsid w:val="00872041"/>
    <w:rsid w:val="0087228D"/>
    <w:rsid w:val="00875649"/>
    <w:rsid w:val="008768CA"/>
    <w:rsid w:val="00876A65"/>
    <w:rsid w:val="00876F06"/>
    <w:rsid w:val="00877EF9"/>
    <w:rsid w:val="00880559"/>
    <w:rsid w:val="008815B4"/>
    <w:rsid w:val="00883C90"/>
    <w:rsid w:val="0089429B"/>
    <w:rsid w:val="00894776"/>
    <w:rsid w:val="00895782"/>
    <w:rsid w:val="008A1B05"/>
    <w:rsid w:val="008B1138"/>
    <w:rsid w:val="008B3ACA"/>
    <w:rsid w:val="008B3CC9"/>
    <w:rsid w:val="008B5306"/>
    <w:rsid w:val="008C74B1"/>
    <w:rsid w:val="008D08CB"/>
    <w:rsid w:val="008D0F21"/>
    <w:rsid w:val="008D1BEC"/>
    <w:rsid w:val="008D29CC"/>
    <w:rsid w:val="008D2E4D"/>
    <w:rsid w:val="008D3E4A"/>
    <w:rsid w:val="008D446F"/>
    <w:rsid w:val="008E00FF"/>
    <w:rsid w:val="008E41D4"/>
    <w:rsid w:val="008E4BC7"/>
    <w:rsid w:val="008E4E9B"/>
    <w:rsid w:val="008F1893"/>
    <w:rsid w:val="008F396F"/>
    <w:rsid w:val="008F5FBA"/>
    <w:rsid w:val="00900A19"/>
    <w:rsid w:val="00902194"/>
    <w:rsid w:val="0090271F"/>
    <w:rsid w:val="00902DB9"/>
    <w:rsid w:val="0090466A"/>
    <w:rsid w:val="00911238"/>
    <w:rsid w:val="00912F37"/>
    <w:rsid w:val="00916508"/>
    <w:rsid w:val="009178EF"/>
    <w:rsid w:val="009344F5"/>
    <w:rsid w:val="00934EB9"/>
    <w:rsid w:val="00934FC0"/>
    <w:rsid w:val="00936071"/>
    <w:rsid w:val="0093685D"/>
    <w:rsid w:val="00936AE5"/>
    <w:rsid w:val="009375C5"/>
    <w:rsid w:val="00940212"/>
    <w:rsid w:val="009417B8"/>
    <w:rsid w:val="00942EC2"/>
    <w:rsid w:val="009439B2"/>
    <w:rsid w:val="00944967"/>
    <w:rsid w:val="00945F5F"/>
    <w:rsid w:val="0095157A"/>
    <w:rsid w:val="0095285E"/>
    <w:rsid w:val="00952E67"/>
    <w:rsid w:val="00954AF8"/>
    <w:rsid w:val="00961B32"/>
    <w:rsid w:val="00966691"/>
    <w:rsid w:val="00966DEB"/>
    <w:rsid w:val="00966E30"/>
    <w:rsid w:val="00970DB3"/>
    <w:rsid w:val="00974BB0"/>
    <w:rsid w:val="009765D0"/>
    <w:rsid w:val="0097674C"/>
    <w:rsid w:val="00982CDF"/>
    <w:rsid w:val="00984843"/>
    <w:rsid w:val="00984F6F"/>
    <w:rsid w:val="00986AC6"/>
    <w:rsid w:val="009873A4"/>
    <w:rsid w:val="009970D2"/>
    <w:rsid w:val="009A0AF3"/>
    <w:rsid w:val="009A4AED"/>
    <w:rsid w:val="009A4FB7"/>
    <w:rsid w:val="009B07CD"/>
    <w:rsid w:val="009B143A"/>
    <w:rsid w:val="009B19F2"/>
    <w:rsid w:val="009B2D7B"/>
    <w:rsid w:val="009B337E"/>
    <w:rsid w:val="009B3884"/>
    <w:rsid w:val="009B6BAA"/>
    <w:rsid w:val="009B7000"/>
    <w:rsid w:val="009B7011"/>
    <w:rsid w:val="009B7121"/>
    <w:rsid w:val="009C19E9"/>
    <w:rsid w:val="009C2476"/>
    <w:rsid w:val="009C2C22"/>
    <w:rsid w:val="009C3546"/>
    <w:rsid w:val="009C7DC4"/>
    <w:rsid w:val="009D2097"/>
    <w:rsid w:val="009D41FB"/>
    <w:rsid w:val="009D600B"/>
    <w:rsid w:val="009D74A6"/>
    <w:rsid w:val="009E0339"/>
    <w:rsid w:val="009F18B0"/>
    <w:rsid w:val="009F2D07"/>
    <w:rsid w:val="00A0318F"/>
    <w:rsid w:val="00A10F02"/>
    <w:rsid w:val="00A1115F"/>
    <w:rsid w:val="00A151EB"/>
    <w:rsid w:val="00A204CA"/>
    <w:rsid w:val="00A235EB"/>
    <w:rsid w:val="00A2423B"/>
    <w:rsid w:val="00A26B05"/>
    <w:rsid w:val="00A31E01"/>
    <w:rsid w:val="00A351EC"/>
    <w:rsid w:val="00A35482"/>
    <w:rsid w:val="00A40340"/>
    <w:rsid w:val="00A47F8C"/>
    <w:rsid w:val="00A50A8B"/>
    <w:rsid w:val="00A53724"/>
    <w:rsid w:val="00A5665B"/>
    <w:rsid w:val="00A568AE"/>
    <w:rsid w:val="00A6488F"/>
    <w:rsid w:val="00A7114B"/>
    <w:rsid w:val="00A73AC5"/>
    <w:rsid w:val="00A76D58"/>
    <w:rsid w:val="00A81490"/>
    <w:rsid w:val="00A82082"/>
    <w:rsid w:val="00A82346"/>
    <w:rsid w:val="00A90164"/>
    <w:rsid w:val="00A9185A"/>
    <w:rsid w:val="00A9240E"/>
    <w:rsid w:val="00A945E3"/>
    <w:rsid w:val="00A94EB8"/>
    <w:rsid w:val="00A9671C"/>
    <w:rsid w:val="00AA1553"/>
    <w:rsid w:val="00AA6373"/>
    <w:rsid w:val="00AA697F"/>
    <w:rsid w:val="00AB7714"/>
    <w:rsid w:val="00AC0BA8"/>
    <w:rsid w:val="00AC3917"/>
    <w:rsid w:val="00AD5F89"/>
    <w:rsid w:val="00AD64FF"/>
    <w:rsid w:val="00AD67DF"/>
    <w:rsid w:val="00AD793D"/>
    <w:rsid w:val="00AE2112"/>
    <w:rsid w:val="00AE4679"/>
    <w:rsid w:val="00AF1675"/>
    <w:rsid w:val="00AF199D"/>
    <w:rsid w:val="00AF5CC7"/>
    <w:rsid w:val="00AF6889"/>
    <w:rsid w:val="00AF6C5D"/>
    <w:rsid w:val="00B00B26"/>
    <w:rsid w:val="00B05962"/>
    <w:rsid w:val="00B15449"/>
    <w:rsid w:val="00B15949"/>
    <w:rsid w:val="00B20706"/>
    <w:rsid w:val="00B228F7"/>
    <w:rsid w:val="00B25010"/>
    <w:rsid w:val="00B26CA9"/>
    <w:rsid w:val="00B27303"/>
    <w:rsid w:val="00B34629"/>
    <w:rsid w:val="00B40CB4"/>
    <w:rsid w:val="00B40D16"/>
    <w:rsid w:val="00B44DD2"/>
    <w:rsid w:val="00B4646F"/>
    <w:rsid w:val="00B4753E"/>
    <w:rsid w:val="00B47FD1"/>
    <w:rsid w:val="00B516BB"/>
    <w:rsid w:val="00B517BB"/>
    <w:rsid w:val="00B54FCB"/>
    <w:rsid w:val="00B55145"/>
    <w:rsid w:val="00B568FD"/>
    <w:rsid w:val="00B5736A"/>
    <w:rsid w:val="00B6026F"/>
    <w:rsid w:val="00B706CD"/>
    <w:rsid w:val="00B76AB1"/>
    <w:rsid w:val="00B76E87"/>
    <w:rsid w:val="00B840DA"/>
    <w:rsid w:val="00B8556A"/>
    <w:rsid w:val="00B90649"/>
    <w:rsid w:val="00B91A33"/>
    <w:rsid w:val="00B947C0"/>
    <w:rsid w:val="00B95523"/>
    <w:rsid w:val="00BA0C61"/>
    <w:rsid w:val="00BA1063"/>
    <w:rsid w:val="00BA3A5D"/>
    <w:rsid w:val="00BA7876"/>
    <w:rsid w:val="00BB0B22"/>
    <w:rsid w:val="00BB4E4B"/>
    <w:rsid w:val="00BB73A9"/>
    <w:rsid w:val="00BC0203"/>
    <w:rsid w:val="00BC035B"/>
    <w:rsid w:val="00BC3555"/>
    <w:rsid w:val="00BC4D38"/>
    <w:rsid w:val="00BD398E"/>
    <w:rsid w:val="00BE031B"/>
    <w:rsid w:val="00BE2478"/>
    <w:rsid w:val="00BE4268"/>
    <w:rsid w:val="00BF2586"/>
    <w:rsid w:val="00BF282E"/>
    <w:rsid w:val="00BF629E"/>
    <w:rsid w:val="00BF6596"/>
    <w:rsid w:val="00C019C0"/>
    <w:rsid w:val="00C04CD9"/>
    <w:rsid w:val="00C05B5E"/>
    <w:rsid w:val="00C05C38"/>
    <w:rsid w:val="00C10D49"/>
    <w:rsid w:val="00C12B51"/>
    <w:rsid w:val="00C132A5"/>
    <w:rsid w:val="00C1454A"/>
    <w:rsid w:val="00C1497E"/>
    <w:rsid w:val="00C2453E"/>
    <w:rsid w:val="00C24650"/>
    <w:rsid w:val="00C27634"/>
    <w:rsid w:val="00C31BA3"/>
    <w:rsid w:val="00C33079"/>
    <w:rsid w:val="00C34CC6"/>
    <w:rsid w:val="00C3548B"/>
    <w:rsid w:val="00C418B7"/>
    <w:rsid w:val="00C41AFF"/>
    <w:rsid w:val="00C44D50"/>
    <w:rsid w:val="00C470FE"/>
    <w:rsid w:val="00C52334"/>
    <w:rsid w:val="00C55079"/>
    <w:rsid w:val="00C639BE"/>
    <w:rsid w:val="00C67D38"/>
    <w:rsid w:val="00C709B6"/>
    <w:rsid w:val="00C71BAC"/>
    <w:rsid w:val="00C7345E"/>
    <w:rsid w:val="00C73CFF"/>
    <w:rsid w:val="00C74537"/>
    <w:rsid w:val="00C747B7"/>
    <w:rsid w:val="00C826CF"/>
    <w:rsid w:val="00C82B37"/>
    <w:rsid w:val="00C83A13"/>
    <w:rsid w:val="00C864F5"/>
    <w:rsid w:val="00C9068C"/>
    <w:rsid w:val="00C91034"/>
    <w:rsid w:val="00C92967"/>
    <w:rsid w:val="00C93A18"/>
    <w:rsid w:val="00C9650D"/>
    <w:rsid w:val="00CA3D0C"/>
    <w:rsid w:val="00CA654B"/>
    <w:rsid w:val="00CA7962"/>
    <w:rsid w:val="00CB5D92"/>
    <w:rsid w:val="00CB6A74"/>
    <w:rsid w:val="00CB6F5B"/>
    <w:rsid w:val="00CD4C7B"/>
    <w:rsid w:val="00CD5795"/>
    <w:rsid w:val="00CD7707"/>
    <w:rsid w:val="00CE1681"/>
    <w:rsid w:val="00CE29EF"/>
    <w:rsid w:val="00CE2CEE"/>
    <w:rsid w:val="00CE5D7F"/>
    <w:rsid w:val="00CE6889"/>
    <w:rsid w:val="00CE75DF"/>
    <w:rsid w:val="00CE7ABA"/>
    <w:rsid w:val="00CF3640"/>
    <w:rsid w:val="00D05935"/>
    <w:rsid w:val="00D145BC"/>
    <w:rsid w:val="00D1632C"/>
    <w:rsid w:val="00D17979"/>
    <w:rsid w:val="00D26182"/>
    <w:rsid w:val="00D3050D"/>
    <w:rsid w:val="00D31234"/>
    <w:rsid w:val="00D32476"/>
    <w:rsid w:val="00D33BE3"/>
    <w:rsid w:val="00D36096"/>
    <w:rsid w:val="00D3792D"/>
    <w:rsid w:val="00D37F6C"/>
    <w:rsid w:val="00D40C2E"/>
    <w:rsid w:val="00D43A23"/>
    <w:rsid w:val="00D44374"/>
    <w:rsid w:val="00D44D13"/>
    <w:rsid w:val="00D4691D"/>
    <w:rsid w:val="00D47E35"/>
    <w:rsid w:val="00D504CD"/>
    <w:rsid w:val="00D55E47"/>
    <w:rsid w:val="00D57DAC"/>
    <w:rsid w:val="00D6053F"/>
    <w:rsid w:val="00D609A0"/>
    <w:rsid w:val="00D60FCC"/>
    <w:rsid w:val="00D61646"/>
    <w:rsid w:val="00D62E19"/>
    <w:rsid w:val="00D62F8A"/>
    <w:rsid w:val="00D64929"/>
    <w:rsid w:val="00D65E4C"/>
    <w:rsid w:val="00D666B2"/>
    <w:rsid w:val="00D67CD1"/>
    <w:rsid w:val="00D70657"/>
    <w:rsid w:val="00D738D6"/>
    <w:rsid w:val="00D80795"/>
    <w:rsid w:val="00D82F3F"/>
    <w:rsid w:val="00D854BE"/>
    <w:rsid w:val="00D87E00"/>
    <w:rsid w:val="00D90DD0"/>
    <w:rsid w:val="00D9134D"/>
    <w:rsid w:val="00D93216"/>
    <w:rsid w:val="00D9403B"/>
    <w:rsid w:val="00D96D11"/>
    <w:rsid w:val="00DA0B9E"/>
    <w:rsid w:val="00DA48EA"/>
    <w:rsid w:val="00DA5157"/>
    <w:rsid w:val="00DA5F0A"/>
    <w:rsid w:val="00DA7A03"/>
    <w:rsid w:val="00DB0427"/>
    <w:rsid w:val="00DB06E4"/>
    <w:rsid w:val="00DB0DB8"/>
    <w:rsid w:val="00DB1818"/>
    <w:rsid w:val="00DB42E7"/>
    <w:rsid w:val="00DB51E7"/>
    <w:rsid w:val="00DC04F9"/>
    <w:rsid w:val="00DC08C5"/>
    <w:rsid w:val="00DC309B"/>
    <w:rsid w:val="00DC4DA2"/>
    <w:rsid w:val="00DD3638"/>
    <w:rsid w:val="00DE2EDA"/>
    <w:rsid w:val="00DE321C"/>
    <w:rsid w:val="00DE664A"/>
    <w:rsid w:val="00DF08BC"/>
    <w:rsid w:val="00DF3416"/>
    <w:rsid w:val="00DF3511"/>
    <w:rsid w:val="00DF4378"/>
    <w:rsid w:val="00DF69B8"/>
    <w:rsid w:val="00E06BE0"/>
    <w:rsid w:val="00E07D0B"/>
    <w:rsid w:val="00E114CF"/>
    <w:rsid w:val="00E11A41"/>
    <w:rsid w:val="00E12597"/>
    <w:rsid w:val="00E14F1B"/>
    <w:rsid w:val="00E2155D"/>
    <w:rsid w:val="00E36531"/>
    <w:rsid w:val="00E4250B"/>
    <w:rsid w:val="00E428AC"/>
    <w:rsid w:val="00E429B9"/>
    <w:rsid w:val="00E44041"/>
    <w:rsid w:val="00E45918"/>
    <w:rsid w:val="00E46E90"/>
    <w:rsid w:val="00E471CF"/>
    <w:rsid w:val="00E50B8A"/>
    <w:rsid w:val="00E53CA3"/>
    <w:rsid w:val="00E54510"/>
    <w:rsid w:val="00E56643"/>
    <w:rsid w:val="00E569D6"/>
    <w:rsid w:val="00E56FD9"/>
    <w:rsid w:val="00E62835"/>
    <w:rsid w:val="00E70886"/>
    <w:rsid w:val="00E77645"/>
    <w:rsid w:val="00E818D8"/>
    <w:rsid w:val="00E82E1E"/>
    <w:rsid w:val="00E83697"/>
    <w:rsid w:val="00E97623"/>
    <w:rsid w:val="00EA1721"/>
    <w:rsid w:val="00EA1FA4"/>
    <w:rsid w:val="00EA3AB0"/>
    <w:rsid w:val="00EA65CB"/>
    <w:rsid w:val="00EB001E"/>
    <w:rsid w:val="00EB0AF6"/>
    <w:rsid w:val="00EB4383"/>
    <w:rsid w:val="00EB4DD7"/>
    <w:rsid w:val="00EC1527"/>
    <w:rsid w:val="00EC1F5F"/>
    <w:rsid w:val="00EC404A"/>
    <w:rsid w:val="00EC4A25"/>
    <w:rsid w:val="00ED1E19"/>
    <w:rsid w:val="00ED45BC"/>
    <w:rsid w:val="00ED6037"/>
    <w:rsid w:val="00EE0CAA"/>
    <w:rsid w:val="00EE4F28"/>
    <w:rsid w:val="00EE5772"/>
    <w:rsid w:val="00EE5DE4"/>
    <w:rsid w:val="00EF2481"/>
    <w:rsid w:val="00EF31F5"/>
    <w:rsid w:val="00EF65E9"/>
    <w:rsid w:val="00F025A2"/>
    <w:rsid w:val="00F03B62"/>
    <w:rsid w:val="00F04CF5"/>
    <w:rsid w:val="00F0501F"/>
    <w:rsid w:val="00F07388"/>
    <w:rsid w:val="00F07E60"/>
    <w:rsid w:val="00F10B28"/>
    <w:rsid w:val="00F13B63"/>
    <w:rsid w:val="00F151AA"/>
    <w:rsid w:val="00F2026E"/>
    <w:rsid w:val="00F2210A"/>
    <w:rsid w:val="00F23F84"/>
    <w:rsid w:val="00F258E8"/>
    <w:rsid w:val="00F27EC4"/>
    <w:rsid w:val="00F34BBB"/>
    <w:rsid w:val="00F37743"/>
    <w:rsid w:val="00F41B4E"/>
    <w:rsid w:val="00F4250A"/>
    <w:rsid w:val="00F44AFE"/>
    <w:rsid w:val="00F50CF2"/>
    <w:rsid w:val="00F5196E"/>
    <w:rsid w:val="00F521E9"/>
    <w:rsid w:val="00F530E9"/>
    <w:rsid w:val="00F535E2"/>
    <w:rsid w:val="00F54A3D"/>
    <w:rsid w:val="00F54CB0"/>
    <w:rsid w:val="00F56CA9"/>
    <w:rsid w:val="00F653B8"/>
    <w:rsid w:val="00F71B89"/>
    <w:rsid w:val="00F71D1E"/>
    <w:rsid w:val="00F71F52"/>
    <w:rsid w:val="00F7353C"/>
    <w:rsid w:val="00F76F8F"/>
    <w:rsid w:val="00F85AE7"/>
    <w:rsid w:val="00F9324A"/>
    <w:rsid w:val="00F941DF"/>
    <w:rsid w:val="00FA1266"/>
    <w:rsid w:val="00FA30C4"/>
    <w:rsid w:val="00FB0ECE"/>
    <w:rsid w:val="00FB228D"/>
    <w:rsid w:val="00FB36FA"/>
    <w:rsid w:val="00FB6874"/>
    <w:rsid w:val="00FB6AE2"/>
    <w:rsid w:val="00FC1192"/>
    <w:rsid w:val="00FC5DFE"/>
    <w:rsid w:val="00FC640D"/>
    <w:rsid w:val="00FD2F69"/>
    <w:rsid w:val="00FD7243"/>
    <w:rsid w:val="00FE251B"/>
    <w:rsid w:val="00FE4EAC"/>
    <w:rsid w:val="00FE65FC"/>
    <w:rsid w:val="00FE6F36"/>
    <w:rsid w:val="00FF26B8"/>
    <w:rsid w:val="00FF45C1"/>
    <w:rsid w:val="00FF5F28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639BE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D4437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F28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C78F8C-9C3D-4CDA-A15C-495CD818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Fasil Abdul Latheef/Modem Commercialization /SRI-Bangalore/Staff Engineer/삼성전자</cp:lastModifiedBy>
  <cp:revision>3</cp:revision>
  <dcterms:created xsi:type="dcterms:W3CDTF">2019-05-03T05:27:00Z</dcterms:created>
  <dcterms:modified xsi:type="dcterms:W3CDTF">2019-05-03T05:28:00Z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NSCPROP_SA">
    <vt:lpwstr>C:\Users\fasil.lathf\AppData\Local\Temp\Temp2_R2-1900611.zip\R2-1900611 Considerations on failure recovery in NR.docx</vt:lpwstr>
  </property>
</Properties>
</file>